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351595">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471B5B" w:rsidRDefault="00351595" w:rsidP="00351595">
                <w:pPr>
                  <w:suppressLineNumbers/>
                  <w:rPr>
                    <w:rFonts w:ascii="Arial" w:hAnsi="Arial"/>
                    <w:b/>
                    <w:bCs/>
                    <w:noProof w:val="0"/>
                    <w:sz w:val="26"/>
                    <w:szCs w:val="26"/>
                    <w:rtl/>
                  </w:rPr>
                </w:pPr>
                <w:r>
                  <w:rPr>
                    <w:rFonts w:ascii="Arial" w:hAnsi="Arial" w:hint="cs"/>
                    <w:b/>
                    <w:bCs/>
                    <w:noProof w:val="0"/>
                    <w:sz w:val="26"/>
                    <w:szCs w:val="26"/>
                    <w:rtl/>
                  </w:rPr>
                  <w:t>ה</w:t>
                </w:r>
                <w:r w:rsidR="009819FE">
                  <w:rPr>
                    <w:rFonts w:ascii="Arial" w:hAnsi="Arial"/>
                    <w:b/>
                    <w:bCs/>
                    <w:noProof w:val="0"/>
                    <w:sz w:val="26"/>
                    <w:szCs w:val="26"/>
                    <w:rtl/>
                  </w:rPr>
                  <w:t>מערער</w:t>
                </w:r>
              </w:p>
            </w:sdtContent>
          </w:sdt>
        </w:tc>
        <w:tc>
          <w:tcPr>
            <w:tcW w:w="5571" w:type="dxa"/>
          </w:tcPr>
          <w:p w:rsidR="003763AB" w:rsidRDefault="00A553E3" w:rsidP="001C5B01">
            <w:pPr>
              <w:suppressLineNumbers/>
              <w:rPr>
                <w:sz w:val="26"/>
                <w:szCs w:val="26"/>
                <w:rtl/>
              </w:rPr>
            </w:pPr>
            <w:sdt>
              <w:sdtPr>
                <w:rPr>
                  <w:sz w:val="26"/>
                  <w:szCs w:val="26"/>
                  <w:rtl/>
                </w:rPr>
                <w:alias w:val="1478"/>
                <w:tag w:val="1478"/>
                <w:id w:val="-2076122985"/>
                <w:text w:multiLine="1"/>
              </w:sdtPr>
              <w:sdtEndPr/>
              <w:sdtContent>
                <w:r w:rsidR="00905894">
                  <w:rPr>
                    <w:rFonts w:ascii="Arial" w:hAnsi="Arial" w:hint="cs"/>
                    <w:b/>
                    <w:bCs/>
                    <w:noProof w:val="0"/>
                    <w:sz w:val="26"/>
                    <w:szCs w:val="26"/>
                    <w:rtl/>
                  </w:rPr>
                  <w:t>פלוני</w:t>
                </w:r>
              </w:sdtContent>
            </w:sdt>
          </w:p>
          <w:p w:rsidR="0094424E" w:rsidRPr="00FA4EAF" w:rsidRDefault="001D3441" w:rsidP="004A6DB8">
            <w:pPr>
              <w:suppressLineNumbers/>
              <w:rPr>
                <w:b/>
                <w:bCs/>
                <w:noProof w:val="0"/>
                <w:sz w:val="26"/>
                <w:szCs w:val="26"/>
                <w:rtl/>
              </w:rPr>
            </w:pPr>
            <w:r>
              <w:rPr>
                <w:rFonts w:hint="cs"/>
                <w:sz w:val="26"/>
                <w:szCs w:val="26"/>
                <w:rtl/>
              </w:rPr>
              <w:t>ע"י ב"כ עו</w:t>
            </w:r>
            <w:r w:rsidR="004A6DB8">
              <w:rPr>
                <w:rFonts w:hint="cs"/>
                <w:sz w:val="26"/>
                <w:szCs w:val="26"/>
                <w:rtl/>
              </w:rPr>
              <w:t>ה</w:t>
            </w:r>
            <w:r>
              <w:rPr>
                <w:rFonts w:hint="cs"/>
                <w:sz w:val="26"/>
                <w:szCs w:val="26"/>
                <w:rtl/>
              </w:rPr>
              <w:t>"ד</w:t>
            </w:r>
            <w:r w:rsidR="00351595">
              <w:rPr>
                <w:rFonts w:hint="cs"/>
                <w:sz w:val="26"/>
                <w:szCs w:val="26"/>
                <w:rtl/>
              </w:rPr>
              <w:t xml:space="preserve"> שמעון פרץ וליאת חן ציוני</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A553E3"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351595">
                  <w:rPr>
                    <w:rFonts w:ascii="Arial" w:hAnsi="Arial" w:hint="cs"/>
                    <w:b/>
                    <w:bCs/>
                    <w:noProof w:val="0"/>
                    <w:sz w:val="26"/>
                    <w:szCs w:val="26"/>
                    <w:rtl/>
                  </w:rPr>
                  <w:t>ה</w:t>
                </w:r>
                <w:r w:rsidR="008D3BCC">
                  <w:rPr>
                    <w:rFonts w:ascii="Arial" w:hAnsi="Arial"/>
                    <w:b/>
                    <w:bCs/>
                    <w:noProof w:val="0"/>
                    <w:sz w:val="26"/>
                    <w:szCs w:val="26"/>
                    <w:rtl/>
                  </w:rPr>
                  <w:t>משיבים</w:t>
                </w:r>
              </w:sdtContent>
            </w:sdt>
          </w:p>
        </w:tc>
        <w:tc>
          <w:tcPr>
            <w:tcW w:w="5571" w:type="dxa"/>
          </w:tcPr>
          <w:p w:rsidR="003763AB" w:rsidRDefault="00A553E3" w:rsidP="00351595">
            <w:pPr>
              <w:suppressLineNumbers/>
              <w:rPr>
                <w:sz w:val="26"/>
                <w:szCs w:val="26"/>
                <w:rtl/>
              </w:rPr>
            </w:pPr>
            <w:sdt>
              <w:sdtPr>
                <w:rPr>
                  <w:sz w:val="26"/>
                  <w:szCs w:val="26"/>
                  <w:rtl/>
                </w:rPr>
                <w:alias w:val="1571"/>
                <w:tag w:val="1571"/>
                <w:id w:val="1028836282"/>
                <w:text w:multiLine="1"/>
              </w:sdtPr>
              <w:sdtEndPr/>
              <w:sdtContent>
                <w:r w:rsidR="008D3BCC">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8D3BCC">
                  <w:rPr>
                    <w:rFonts w:ascii="Arial" w:hAnsi="Arial"/>
                    <w:b/>
                    <w:bCs/>
                    <w:noProof w:val="0"/>
                    <w:sz w:val="26"/>
                    <w:szCs w:val="26"/>
                    <w:rtl/>
                  </w:rPr>
                  <w:t>המחלקה לשירותים חברתיים</w:t>
                </w:r>
              </w:sdtContent>
            </w:sdt>
          </w:p>
          <w:p w:rsidR="004A6DB8" w:rsidRDefault="001D3441" w:rsidP="00351595">
            <w:pPr>
              <w:suppressLineNumbers/>
              <w:rPr>
                <w:sz w:val="26"/>
                <w:szCs w:val="26"/>
                <w:rtl/>
              </w:rPr>
            </w:pPr>
            <w:r>
              <w:rPr>
                <w:rFonts w:hint="cs"/>
                <w:sz w:val="26"/>
                <w:szCs w:val="26"/>
                <w:rtl/>
              </w:rPr>
              <w:t xml:space="preserve">ע"י ב"כ </w:t>
            </w:r>
            <w:r w:rsidR="00351595">
              <w:rPr>
                <w:rFonts w:hint="cs"/>
                <w:sz w:val="26"/>
                <w:szCs w:val="26"/>
                <w:rtl/>
              </w:rPr>
              <w:t>היועצת המשפטית לממשלה עו"ד דנית חשין</w:t>
            </w:r>
          </w:p>
          <w:p w:rsidR="00351595" w:rsidRDefault="00351595" w:rsidP="00351595">
            <w:pPr>
              <w:suppressLineNumbers/>
              <w:rPr>
                <w:sz w:val="26"/>
                <w:szCs w:val="26"/>
                <w:rtl/>
              </w:rPr>
            </w:pPr>
            <w:r>
              <w:rPr>
                <w:rFonts w:hint="cs"/>
                <w:sz w:val="26"/>
                <w:szCs w:val="26"/>
                <w:rtl/>
              </w:rPr>
              <w:t xml:space="preserve"> </w:t>
            </w:r>
          </w:p>
          <w:p w:rsidR="003763AB" w:rsidRDefault="00A553E3" w:rsidP="00351595">
            <w:pPr>
              <w:suppressLineNumbers/>
              <w:rPr>
                <w:sz w:val="26"/>
                <w:szCs w:val="26"/>
                <w:rtl/>
              </w:rPr>
            </w:pPr>
            <w:sdt>
              <w:sdtPr>
                <w:rPr>
                  <w:sz w:val="26"/>
                  <w:szCs w:val="26"/>
                  <w:rtl/>
                </w:rPr>
                <w:alias w:val="1571"/>
                <w:tag w:val="1571"/>
                <w:id w:val="-1446072285"/>
                <w:text w:multiLine="1"/>
              </w:sdtPr>
              <w:sdtEndPr/>
              <w:sdtContent>
                <w:r w:rsidR="008D3BCC">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81826349"/>
                <w:text w:multiLine="1"/>
              </w:sdtPr>
              <w:sdtEndPr/>
              <w:sdtContent>
                <w:r w:rsidR="00905894">
                  <w:rPr>
                    <w:rFonts w:ascii="Arial" w:hAnsi="Arial" w:hint="cs"/>
                    <w:b/>
                    <w:bCs/>
                    <w:noProof w:val="0"/>
                    <w:sz w:val="26"/>
                    <w:szCs w:val="26"/>
                    <w:rtl/>
                  </w:rPr>
                  <w:t>פלונית</w:t>
                </w:r>
              </w:sdtContent>
            </w:sdt>
          </w:p>
          <w:p w:rsidR="0094424E" w:rsidRDefault="001D3441" w:rsidP="001C5B01">
            <w:pPr>
              <w:suppressLineNumbers/>
              <w:rPr>
                <w:b/>
                <w:bCs/>
                <w:noProof w:val="0"/>
                <w:sz w:val="26"/>
                <w:szCs w:val="26"/>
                <w:rtl/>
              </w:rPr>
            </w:pPr>
            <w:r>
              <w:rPr>
                <w:rFonts w:hint="cs"/>
                <w:sz w:val="26"/>
                <w:szCs w:val="26"/>
                <w:rtl/>
              </w:rPr>
              <w:t>ע"י ב"כ עו"ד</w:t>
            </w:r>
            <w:r w:rsidR="00351595">
              <w:rPr>
                <w:rFonts w:hint="cs"/>
                <w:b/>
                <w:bCs/>
                <w:noProof w:val="0"/>
                <w:sz w:val="26"/>
                <w:szCs w:val="26"/>
                <w:rtl/>
              </w:rPr>
              <w:t xml:space="preserve"> שירלי בן שטרית</w:t>
            </w:r>
          </w:p>
          <w:p w:rsidR="00351595" w:rsidRPr="00FA4EAF" w:rsidRDefault="00351595" w:rsidP="001C5B01">
            <w:pPr>
              <w:suppressLineNumbers/>
              <w:rPr>
                <w:b/>
                <w:bCs/>
                <w:noProof w:val="0"/>
                <w:sz w:val="26"/>
                <w:szCs w:val="26"/>
                <w:rtl/>
              </w:rPr>
            </w:pPr>
          </w:p>
        </w:tc>
      </w:tr>
      <w:tr w:rsidR="004C17EE" w:rsidRPr="00FA4EAF" w:rsidTr="00D620FD">
        <w:trPr>
          <w:jc w:val="center"/>
        </w:trPr>
        <w:tc>
          <w:tcPr>
            <w:tcW w:w="8820" w:type="dxa"/>
            <w:gridSpan w:val="3"/>
          </w:tcPr>
          <w:p w:rsidR="00471B5B" w:rsidRDefault="00471B5B">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573727" w:rsidRPr="004A6DB8" w:rsidRDefault="00573727" w:rsidP="000461C2">
      <w:pPr>
        <w:spacing w:line="360" w:lineRule="auto"/>
        <w:jc w:val="both"/>
        <w:rPr>
          <w:rFonts w:ascii="Arial" w:hAnsi="Arial"/>
          <w:b/>
          <w:bCs/>
          <w:noProof w:val="0"/>
          <w:rtl/>
        </w:rPr>
      </w:pPr>
      <w:bookmarkStart w:id="1" w:name="NGCSBookmark"/>
      <w:bookmarkEnd w:id="1"/>
      <w:r w:rsidRPr="004A6DB8">
        <w:rPr>
          <w:rFonts w:ascii="Arial" w:hAnsi="Arial" w:hint="cs"/>
          <w:b/>
          <w:bCs/>
          <w:noProof w:val="0"/>
          <w:rtl/>
        </w:rPr>
        <w:t>לפני ערעור על פסק דינו של בית המשפט לענייני משפחה מיום 30.6.24 (כב' השופטת סגלית אופק בתנ"ז 12662-06-24) ש</w:t>
      </w:r>
      <w:r w:rsidR="004A6DB8">
        <w:rPr>
          <w:rFonts w:ascii="Arial" w:hAnsi="Arial" w:hint="cs"/>
          <w:b/>
          <w:bCs/>
          <w:noProof w:val="0"/>
          <w:rtl/>
        </w:rPr>
        <w:t>ה</w:t>
      </w:r>
      <w:r w:rsidRPr="004A6DB8">
        <w:rPr>
          <w:rFonts w:ascii="Arial" w:hAnsi="Arial" w:hint="cs"/>
          <w:b/>
          <w:bCs/>
          <w:noProof w:val="0"/>
          <w:rtl/>
        </w:rPr>
        <w:t xml:space="preserve">ורה על הארכת צו הנזקקות וההוצאה ממשמורת של שני קטינים </w:t>
      </w:r>
      <w:r w:rsidR="000461C2">
        <w:rPr>
          <w:rFonts w:ascii="Arial" w:hAnsi="Arial" w:hint="cs"/>
          <w:b/>
          <w:bCs/>
          <w:noProof w:val="0"/>
          <w:rtl/>
        </w:rPr>
        <w:t>ב</w:t>
      </w:r>
      <w:r w:rsidRPr="004A6DB8">
        <w:rPr>
          <w:rFonts w:ascii="Arial" w:hAnsi="Arial" w:hint="cs"/>
          <w:b/>
          <w:bCs/>
          <w:noProof w:val="0"/>
          <w:rtl/>
        </w:rPr>
        <w:t>שנה נוספת.</w:t>
      </w:r>
    </w:p>
    <w:p w:rsidR="00573727" w:rsidRDefault="00573727" w:rsidP="00573727">
      <w:pPr>
        <w:spacing w:line="360" w:lineRule="auto"/>
        <w:jc w:val="both"/>
        <w:rPr>
          <w:rFonts w:ascii="Arial" w:hAnsi="Arial"/>
          <w:noProof w:val="0"/>
          <w:rtl/>
        </w:rPr>
      </w:pPr>
    </w:p>
    <w:p w:rsidR="00573727" w:rsidRPr="004A6DB8" w:rsidRDefault="00573727" w:rsidP="00573727">
      <w:pPr>
        <w:pStyle w:val="ad"/>
        <w:numPr>
          <w:ilvl w:val="0"/>
          <w:numId w:val="1"/>
        </w:numPr>
        <w:spacing w:line="360" w:lineRule="auto"/>
        <w:jc w:val="both"/>
        <w:rPr>
          <w:rFonts w:ascii="Arial" w:hAnsi="Arial"/>
          <w:b/>
          <w:bCs/>
          <w:noProof w:val="0"/>
        </w:rPr>
      </w:pPr>
      <w:r w:rsidRPr="004A6DB8">
        <w:rPr>
          <w:rFonts w:ascii="Arial" w:hAnsi="Arial" w:hint="cs"/>
          <w:b/>
          <w:bCs/>
          <w:noProof w:val="0"/>
          <w:rtl/>
        </w:rPr>
        <w:t>רקע עובדתי</w:t>
      </w:r>
    </w:p>
    <w:p w:rsidR="00573727" w:rsidRDefault="00573727" w:rsidP="00573727">
      <w:pPr>
        <w:spacing w:line="360" w:lineRule="auto"/>
        <w:jc w:val="both"/>
        <w:rPr>
          <w:rFonts w:ascii="Arial" w:hAnsi="Arial"/>
          <w:noProof w:val="0"/>
          <w:rtl/>
        </w:rPr>
      </w:pPr>
    </w:p>
    <w:p w:rsidR="00573727" w:rsidRDefault="00573727" w:rsidP="008862AD">
      <w:pPr>
        <w:pStyle w:val="ad"/>
        <w:numPr>
          <w:ilvl w:val="0"/>
          <w:numId w:val="2"/>
        </w:numPr>
        <w:spacing w:line="360" w:lineRule="auto"/>
        <w:jc w:val="both"/>
        <w:rPr>
          <w:rFonts w:ascii="Arial" w:hAnsi="Arial"/>
          <w:noProof w:val="0"/>
        </w:rPr>
      </w:pPr>
      <w:r>
        <w:rPr>
          <w:rFonts w:ascii="Arial" w:hAnsi="Arial" w:hint="cs"/>
          <w:noProof w:val="0"/>
          <w:rtl/>
        </w:rPr>
        <w:t xml:space="preserve">המערער (להלן גם: </w:t>
      </w:r>
      <w:r w:rsidRPr="004A6DB8">
        <w:rPr>
          <w:rFonts w:ascii="Arial" w:hAnsi="Arial" w:hint="cs"/>
          <w:b/>
          <w:bCs/>
          <w:noProof w:val="0"/>
          <w:rtl/>
        </w:rPr>
        <w:t>האב</w:t>
      </w:r>
      <w:r>
        <w:rPr>
          <w:rFonts w:ascii="Arial" w:hAnsi="Arial" w:hint="cs"/>
          <w:noProof w:val="0"/>
          <w:rtl/>
        </w:rPr>
        <w:t xml:space="preserve">) והמשיבה 2 (להלן גם: </w:t>
      </w:r>
      <w:r w:rsidRPr="004A6DB8">
        <w:rPr>
          <w:rFonts w:ascii="Arial" w:hAnsi="Arial" w:hint="cs"/>
          <w:b/>
          <w:bCs/>
          <w:noProof w:val="0"/>
          <w:rtl/>
        </w:rPr>
        <w:t>האם</w:t>
      </w:r>
      <w:r>
        <w:rPr>
          <w:rFonts w:ascii="Arial" w:hAnsi="Arial" w:hint="cs"/>
          <w:noProof w:val="0"/>
          <w:rtl/>
        </w:rPr>
        <w:t>) הם בני זוג לשעבר שלהם ארבעה ילדים ובשנים האחרונות קיים סכסוך גירושין קשה בי</w:t>
      </w:r>
      <w:r w:rsidR="008862AD">
        <w:rPr>
          <w:rFonts w:ascii="Arial" w:hAnsi="Arial" w:hint="cs"/>
          <w:noProof w:val="0"/>
          <w:rtl/>
        </w:rPr>
        <w:t>ניהם</w:t>
      </w:r>
      <w:r>
        <w:rPr>
          <w:rFonts w:ascii="Arial" w:hAnsi="Arial" w:hint="cs"/>
          <w:noProof w:val="0"/>
          <w:rtl/>
        </w:rPr>
        <w:t>.</w:t>
      </w:r>
    </w:p>
    <w:p w:rsidR="00573727" w:rsidRDefault="00573727" w:rsidP="00573727">
      <w:pPr>
        <w:spacing w:line="360" w:lineRule="auto"/>
        <w:jc w:val="both"/>
        <w:rPr>
          <w:rFonts w:ascii="Arial" w:hAnsi="Arial"/>
          <w:noProof w:val="0"/>
          <w:rtl/>
        </w:rPr>
      </w:pPr>
    </w:p>
    <w:p w:rsidR="009819FE" w:rsidRDefault="00573727" w:rsidP="009819FE">
      <w:pPr>
        <w:pStyle w:val="ad"/>
        <w:numPr>
          <w:ilvl w:val="0"/>
          <w:numId w:val="2"/>
        </w:numPr>
        <w:spacing w:line="360" w:lineRule="auto"/>
        <w:jc w:val="both"/>
        <w:rPr>
          <w:rFonts w:ascii="Arial" w:hAnsi="Arial"/>
          <w:noProof w:val="0"/>
        </w:rPr>
      </w:pPr>
      <w:r>
        <w:rPr>
          <w:rFonts w:ascii="Arial" w:hAnsi="Arial" w:hint="cs"/>
          <w:noProof w:val="0"/>
          <w:rtl/>
        </w:rPr>
        <w:t>ביום 16.6.22 הגישה עו"ס לחוק הנוער בקש</w:t>
      </w:r>
      <w:r w:rsidR="00905894">
        <w:rPr>
          <w:rFonts w:ascii="Arial" w:hAnsi="Arial" w:hint="cs"/>
          <w:noProof w:val="0"/>
          <w:rtl/>
        </w:rPr>
        <w:t>ת נזקקות בעניינם של הקטינים ש' (ילידת 17.3.11) ומ'</w:t>
      </w:r>
      <w:r>
        <w:rPr>
          <w:rFonts w:ascii="Arial" w:hAnsi="Arial" w:hint="cs"/>
          <w:noProof w:val="0"/>
          <w:rtl/>
        </w:rPr>
        <w:t xml:space="preserve"> (יליד 27.4.13) ולאחר שהתקיים דיון</w:t>
      </w:r>
      <w:r w:rsidR="004A6DB8">
        <w:rPr>
          <w:rFonts w:ascii="Arial" w:hAnsi="Arial" w:hint="cs"/>
          <w:noProof w:val="0"/>
          <w:rtl/>
        </w:rPr>
        <w:t>,</w:t>
      </w:r>
      <w:r>
        <w:rPr>
          <w:rFonts w:ascii="Arial" w:hAnsi="Arial" w:hint="cs"/>
          <w:noProof w:val="0"/>
          <w:rtl/>
        </w:rPr>
        <w:t xml:space="preserve"> הסכימו ההורים לה</w:t>
      </w:r>
      <w:r w:rsidR="009819FE">
        <w:rPr>
          <w:rFonts w:ascii="Arial" w:hAnsi="Arial" w:hint="cs"/>
          <w:noProof w:val="0"/>
          <w:rtl/>
        </w:rPr>
        <w:t xml:space="preserve">כרזת הנזקקות ביחס לילדים אלו (להלן: </w:t>
      </w:r>
      <w:r w:rsidR="009819FE" w:rsidRPr="004A6DB8">
        <w:rPr>
          <w:rFonts w:ascii="Arial" w:hAnsi="Arial" w:hint="cs"/>
          <w:b/>
          <w:bCs/>
          <w:noProof w:val="0"/>
          <w:rtl/>
        </w:rPr>
        <w:t>הקטינים</w:t>
      </w:r>
      <w:r w:rsidR="009819FE">
        <w:rPr>
          <w:rFonts w:ascii="Arial" w:hAnsi="Arial" w:hint="cs"/>
          <w:noProof w:val="0"/>
          <w:rtl/>
        </w:rPr>
        <w:t>) ונקבעו בהסכמה דרכי טיפול שכללו צו השגחה בקהילה.</w:t>
      </w:r>
    </w:p>
    <w:p w:rsidR="009819FE" w:rsidRPr="009819FE" w:rsidRDefault="009819FE" w:rsidP="009819FE">
      <w:pPr>
        <w:pStyle w:val="ad"/>
        <w:rPr>
          <w:rFonts w:ascii="Arial" w:hAnsi="Arial"/>
          <w:noProof w:val="0"/>
          <w:rtl/>
        </w:rPr>
      </w:pPr>
    </w:p>
    <w:p w:rsidR="00107554" w:rsidRDefault="009819FE" w:rsidP="008862AD">
      <w:pPr>
        <w:pStyle w:val="ad"/>
        <w:numPr>
          <w:ilvl w:val="0"/>
          <w:numId w:val="2"/>
        </w:numPr>
        <w:spacing w:line="360" w:lineRule="auto"/>
        <w:jc w:val="both"/>
        <w:rPr>
          <w:rFonts w:ascii="Arial" w:hAnsi="Arial"/>
          <w:noProof w:val="0"/>
        </w:rPr>
      </w:pPr>
      <w:r>
        <w:rPr>
          <w:rFonts w:ascii="Arial" w:hAnsi="Arial" w:hint="cs"/>
          <w:noProof w:val="0"/>
          <w:rtl/>
        </w:rPr>
        <w:t xml:space="preserve">ביום 12.8.22 הגישה עו"ס </w:t>
      </w:r>
      <w:r w:rsidR="00107554">
        <w:rPr>
          <w:rFonts w:ascii="Arial" w:hAnsi="Arial" w:hint="cs"/>
          <w:noProof w:val="0"/>
          <w:rtl/>
        </w:rPr>
        <w:t xml:space="preserve">לחוק הנוער (להלן: </w:t>
      </w:r>
      <w:r w:rsidR="00107554" w:rsidRPr="008862AD">
        <w:rPr>
          <w:rFonts w:ascii="Arial" w:hAnsi="Arial" w:hint="cs"/>
          <w:b/>
          <w:bCs/>
          <w:noProof w:val="0"/>
          <w:rtl/>
        </w:rPr>
        <w:t>העו"ס</w:t>
      </w:r>
      <w:r w:rsidR="00107554">
        <w:rPr>
          <w:rFonts w:ascii="Arial" w:hAnsi="Arial" w:hint="cs"/>
          <w:noProof w:val="0"/>
          <w:rtl/>
        </w:rPr>
        <w:t xml:space="preserve">) </w:t>
      </w:r>
      <w:r>
        <w:rPr>
          <w:rFonts w:ascii="Arial" w:hAnsi="Arial" w:hint="cs"/>
          <w:noProof w:val="0"/>
          <w:rtl/>
        </w:rPr>
        <w:t>בקשה להורות על השמת הקטינים במסגרת חוץ ביתית. האם והאפוטרופ</w:t>
      </w:r>
      <w:r w:rsidR="00107554">
        <w:rPr>
          <w:rFonts w:ascii="Arial" w:hAnsi="Arial" w:hint="cs"/>
          <w:noProof w:val="0"/>
          <w:rtl/>
        </w:rPr>
        <w:t>וס</w:t>
      </w:r>
      <w:r>
        <w:rPr>
          <w:rFonts w:ascii="Arial" w:hAnsi="Arial" w:hint="cs"/>
          <w:noProof w:val="0"/>
          <w:rtl/>
        </w:rPr>
        <w:t xml:space="preserve"> לדין הסכימו לבקשה והאב התנגד. לאחר שהתקיים דיון</w:t>
      </w:r>
      <w:r w:rsidR="004A6DB8">
        <w:rPr>
          <w:rFonts w:ascii="Arial" w:hAnsi="Arial" w:hint="cs"/>
          <w:noProof w:val="0"/>
          <w:rtl/>
        </w:rPr>
        <w:t>,</w:t>
      </w:r>
      <w:r>
        <w:rPr>
          <w:rFonts w:ascii="Arial" w:hAnsi="Arial" w:hint="cs"/>
          <w:noProof w:val="0"/>
          <w:rtl/>
        </w:rPr>
        <w:t xml:space="preserve"> קיבל ביהמ"ש </w:t>
      </w:r>
      <w:r w:rsidR="004A6DB8">
        <w:rPr>
          <w:rFonts w:ascii="Arial" w:hAnsi="Arial" w:hint="cs"/>
          <w:noProof w:val="0"/>
          <w:rtl/>
        </w:rPr>
        <w:t xml:space="preserve">קמא </w:t>
      </w:r>
      <w:r>
        <w:rPr>
          <w:rFonts w:ascii="Arial" w:hAnsi="Arial" w:hint="cs"/>
          <w:noProof w:val="0"/>
          <w:rtl/>
        </w:rPr>
        <w:t>את הבקשה והורה על השמת הקטינים בפנימיות. ההחלטה ניתנה לאחר שהוגש דו"</w:t>
      </w:r>
      <w:r w:rsidR="004A6DB8">
        <w:rPr>
          <w:rFonts w:ascii="Arial" w:hAnsi="Arial" w:hint="cs"/>
          <w:noProof w:val="0"/>
          <w:rtl/>
        </w:rPr>
        <w:t>ח</w:t>
      </w:r>
      <w:r w:rsidR="00905894">
        <w:rPr>
          <w:rFonts w:ascii="Arial" w:hAnsi="Arial" w:hint="cs"/>
          <w:noProof w:val="0"/>
          <w:rtl/>
        </w:rPr>
        <w:t xml:space="preserve"> מכון שלם</w:t>
      </w:r>
      <w:r w:rsidR="004A6DB8">
        <w:rPr>
          <w:rFonts w:ascii="Arial" w:hAnsi="Arial" w:hint="cs"/>
          <w:noProof w:val="0"/>
          <w:rtl/>
        </w:rPr>
        <w:t xml:space="preserve"> (להלן: </w:t>
      </w:r>
      <w:r w:rsidR="004A6DB8" w:rsidRPr="000461C2">
        <w:rPr>
          <w:rFonts w:ascii="Arial" w:hAnsi="Arial" w:hint="cs"/>
          <w:b/>
          <w:bCs/>
          <w:noProof w:val="0"/>
          <w:rtl/>
        </w:rPr>
        <w:t>הדו</w:t>
      </w:r>
      <w:r w:rsidR="008862AD" w:rsidRPr="000461C2">
        <w:rPr>
          <w:rFonts w:ascii="Arial" w:hAnsi="Arial" w:hint="cs"/>
          <w:b/>
          <w:bCs/>
          <w:noProof w:val="0"/>
          <w:rtl/>
        </w:rPr>
        <w:t>"</w:t>
      </w:r>
      <w:r w:rsidR="004A6DB8" w:rsidRPr="000461C2">
        <w:rPr>
          <w:rFonts w:ascii="Arial" w:hAnsi="Arial" w:hint="cs"/>
          <w:b/>
          <w:bCs/>
          <w:noProof w:val="0"/>
          <w:rtl/>
        </w:rPr>
        <w:t>ח</w:t>
      </w:r>
      <w:r w:rsidR="004A6DB8">
        <w:rPr>
          <w:rFonts w:ascii="Arial" w:hAnsi="Arial" w:hint="cs"/>
          <w:noProof w:val="0"/>
          <w:rtl/>
        </w:rPr>
        <w:t>) שהעלה "</w:t>
      </w:r>
      <w:r w:rsidR="004A6DB8" w:rsidRPr="008862AD">
        <w:rPr>
          <w:rFonts w:ascii="Arial" w:hAnsi="Arial" w:hint="cs"/>
          <w:b/>
          <w:bCs/>
          <w:noProof w:val="0"/>
          <w:rtl/>
        </w:rPr>
        <w:t>ספקות ניכרים בדבר התאמתו של האב לשמש הורה משמורן על הקטינים מבלי שיעבור ראשית טיפול משמעותי"</w:t>
      </w:r>
      <w:r w:rsidR="004A6DB8">
        <w:rPr>
          <w:rFonts w:ascii="Arial" w:hAnsi="Arial" w:hint="cs"/>
          <w:noProof w:val="0"/>
          <w:rtl/>
        </w:rPr>
        <w:t>. כמו כן</w:t>
      </w:r>
      <w:r w:rsidR="008862AD">
        <w:rPr>
          <w:rFonts w:ascii="Arial" w:hAnsi="Arial" w:hint="cs"/>
          <w:noProof w:val="0"/>
          <w:rtl/>
        </w:rPr>
        <w:t>,</w:t>
      </w:r>
      <w:r w:rsidR="004A6DB8">
        <w:rPr>
          <w:rFonts w:ascii="Arial" w:hAnsi="Arial" w:hint="cs"/>
          <w:noProof w:val="0"/>
          <w:rtl/>
        </w:rPr>
        <w:t xml:space="preserve"> בדו"ח נ</w:t>
      </w:r>
      <w:r w:rsidR="00107554">
        <w:rPr>
          <w:rFonts w:ascii="Arial" w:hAnsi="Arial" w:hint="cs"/>
          <w:noProof w:val="0"/>
          <w:rtl/>
        </w:rPr>
        <w:t>קבע "</w:t>
      </w:r>
      <w:r w:rsidR="00107554" w:rsidRPr="008862AD">
        <w:rPr>
          <w:rFonts w:ascii="Arial" w:hAnsi="Arial" w:hint="cs"/>
          <w:b/>
          <w:bCs/>
          <w:noProof w:val="0"/>
          <w:rtl/>
        </w:rPr>
        <w:t>שאין ביכולתו של האב לתת מענה רגשי מקיף וראוי למצוקה של הקטינים והוא אף איננו מסוגל לזהות אותה</w:t>
      </w:r>
      <w:r w:rsidR="00107554">
        <w:rPr>
          <w:rFonts w:ascii="Arial" w:hAnsi="Arial" w:hint="cs"/>
          <w:noProof w:val="0"/>
          <w:rtl/>
        </w:rPr>
        <w:t>".</w:t>
      </w:r>
    </w:p>
    <w:p w:rsidR="00107554" w:rsidRDefault="00107554" w:rsidP="008862AD">
      <w:pPr>
        <w:pStyle w:val="ad"/>
        <w:numPr>
          <w:ilvl w:val="0"/>
          <w:numId w:val="2"/>
        </w:numPr>
        <w:spacing w:line="360" w:lineRule="auto"/>
        <w:jc w:val="both"/>
        <w:rPr>
          <w:rFonts w:ascii="Arial" w:hAnsi="Arial"/>
          <w:noProof w:val="0"/>
        </w:rPr>
      </w:pPr>
      <w:r>
        <w:rPr>
          <w:rFonts w:ascii="Arial" w:hAnsi="Arial" w:hint="cs"/>
          <w:noProof w:val="0"/>
          <w:rtl/>
        </w:rPr>
        <w:lastRenderedPageBreak/>
        <w:t xml:space="preserve">ביום 19.6.23 הגישה העו"ס בקשה להורות על הארכת צווי הנזקקות. האם והאפוטרופוס לדין תמכו בבקשה והאב התנגד לה. בית המשפט קמא קיבל את הבקשה וקבע </w:t>
      </w:r>
      <w:r w:rsidR="008862AD">
        <w:rPr>
          <w:rFonts w:ascii="Arial" w:hAnsi="Arial" w:hint="cs"/>
          <w:noProof w:val="0"/>
          <w:rtl/>
        </w:rPr>
        <w:t>ש</w:t>
      </w:r>
      <w:r>
        <w:rPr>
          <w:rFonts w:ascii="Arial" w:hAnsi="Arial" w:hint="cs"/>
          <w:noProof w:val="0"/>
          <w:rtl/>
        </w:rPr>
        <w:t>יש להאריך את הצווים ולהותיר את הקטינים בפנימיות על מנת לאפשר לקטינים לעבור דרך טיפולית  נדרשת.</w:t>
      </w:r>
    </w:p>
    <w:p w:rsidR="00107554" w:rsidRPr="00107554" w:rsidRDefault="00107554" w:rsidP="00107554">
      <w:pPr>
        <w:pStyle w:val="ad"/>
        <w:rPr>
          <w:rFonts w:ascii="Arial" w:hAnsi="Arial"/>
          <w:noProof w:val="0"/>
          <w:rtl/>
        </w:rPr>
      </w:pPr>
    </w:p>
    <w:p w:rsidR="00694556" w:rsidRDefault="00107554" w:rsidP="00432FB9">
      <w:pPr>
        <w:pStyle w:val="ad"/>
        <w:numPr>
          <w:ilvl w:val="0"/>
          <w:numId w:val="2"/>
        </w:numPr>
        <w:spacing w:line="360" w:lineRule="auto"/>
        <w:jc w:val="both"/>
        <w:rPr>
          <w:rFonts w:ascii="Arial" w:hAnsi="Arial"/>
          <w:noProof w:val="0"/>
        </w:rPr>
      </w:pPr>
      <w:r>
        <w:rPr>
          <w:rFonts w:ascii="Arial" w:hAnsi="Arial" w:hint="cs"/>
          <w:noProof w:val="0"/>
          <w:rtl/>
        </w:rPr>
        <w:t>ביום 5.6.24 הגישה העו"ס בקש</w:t>
      </w:r>
      <w:r w:rsidR="00905894">
        <w:rPr>
          <w:rFonts w:ascii="Arial" w:hAnsi="Arial" w:hint="cs"/>
          <w:noProof w:val="0"/>
          <w:rtl/>
        </w:rPr>
        <w:t>ה</w:t>
      </w:r>
      <w:r>
        <w:rPr>
          <w:rFonts w:ascii="Arial" w:hAnsi="Arial" w:hint="cs"/>
          <w:noProof w:val="0"/>
          <w:rtl/>
        </w:rPr>
        <w:t xml:space="preserve"> להורות על הארכת צווי הנזקקות</w:t>
      </w:r>
      <w:r w:rsidR="008862AD">
        <w:rPr>
          <w:rFonts w:ascii="Arial" w:hAnsi="Arial" w:hint="cs"/>
          <w:noProof w:val="0"/>
          <w:rtl/>
        </w:rPr>
        <w:t xml:space="preserve"> בשנה נוספת.</w:t>
      </w:r>
      <w:r>
        <w:rPr>
          <w:rFonts w:ascii="Arial" w:hAnsi="Arial" w:hint="cs"/>
          <w:noProof w:val="0"/>
          <w:rtl/>
        </w:rPr>
        <w:t xml:space="preserve"> האם והאפוטרופוס לדין תמכו בבקשה והאב התנגד לה.</w:t>
      </w:r>
      <w:r w:rsidR="00A32C2C">
        <w:rPr>
          <w:rFonts w:ascii="Arial" w:hAnsi="Arial" w:hint="cs"/>
          <w:noProof w:val="0"/>
          <w:rtl/>
        </w:rPr>
        <w:t xml:space="preserve"> לאור התנגדות האב התקיים דיון בבקשה בבית המשפט קמא ביום 17.6.24 שבמסגרתו נשמעו  </w:t>
      </w:r>
      <w:r w:rsidR="008862AD">
        <w:rPr>
          <w:rFonts w:ascii="Arial" w:hAnsi="Arial" w:hint="cs"/>
          <w:noProof w:val="0"/>
          <w:rtl/>
        </w:rPr>
        <w:t>גורמי המקצוע בפ</w:t>
      </w:r>
      <w:r w:rsidR="00A32C2C">
        <w:rPr>
          <w:rFonts w:ascii="Arial" w:hAnsi="Arial" w:hint="cs"/>
          <w:noProof w:val="0"/>
          <w:rtl/>
        </w:rPr>
        <w:t xml:space="preserve">נימיות בהן משולבים הקטינים. העו"ס טענה </w:t>
      </w:r>
      <w:r w:rsidR="008862AD">
        <w:rPr>
          <w:rFonts w:ascii="Arial" w:hAnsi="Arial" w:hint="cs"/>
          <w:noProof w:val="0"/>
          <w:rtl/>
        </w:rPr>
        <w:t>ש</w:t>
      </w:r>
      <w:r w:rsidR="00A32C2C">
        <w:rPr>
          <w:rFonts w:ascii="Arial" w:hAnsi="Arial" w:hint="cs"/>
          <w:noProof w:val="0"/>
          <w:rtl/>
        </w:rPr>
        <w:t xml:space="preserve">מתקיים עדיין ניכור הורי </w:t>
      </w:r>
      <w:r w:rsidR="008862AD">
        <w:rPr>
          <w:rFonts w:ascii="Arial" w:hAnsi="Arial" w:hint="cs"/>
          <w:noProof w:val="0"/>
          <w:rtl/>
        </w:rPr>
        <w:t xml:space="preserve">של האב כנגד האם </w:t>
      </w:r>
      <w:r w:rsidR="00A32C2C">
        <w:rPr>
          <w:rFonts w:ascii="Arial" w:hAnsi="Arial" w:hint="cs"/>
          <w:noProof w:val="0"/>
          <w:rtl/>
        </w:rPr>
        <w:t>ויש חשש שחזר</w:t>
      </w:r>
      <w:r w:rsidR="00905894">
        <w:rPr>
          <w:rFonts w:ascii="Arial" w:hAnsi="Arial" w:hint="cs"/>
          <w:noProof w:val="0"/>
          <w:rtl/>
        </w:rPr>
        <w:t>ת</w:t>
      </w:r>
      <w:r w:rsidR="00432FB9">
        <w:rPr>
          <w:rFonts w:ascii="Arial" w:hAnsi="Arial" w:hint="cs"/>
          <w:noProof w:val="0"/>
          <w:rtl/>
        </w:rPr>
        <w:t>ם</w:t>
      </w:r>
      <w:r w:rsidR="00A32C2C">
        <w:rPr>
          <w:rFonts w:ascii="Arial" w:hAnsi="Arial" w:hint="cs"/>
          <w:noProof w:val="0"/>
          <w:rtl/>
        </w:rPr>
        <w:t xml:space="preserve"> של הקטינים הביתה תביא לרגרסיה במצבם וההשמה החוץ ביתית הכרחית להם. האפוטרופוס לדין טענה שההוצאה ממשמורת נעשתה בגלל הסיכון המשמעותי להתפתחותם התקינה של הקטינים ו</w:t>
      </w:r>
      <w:r w:rsidR="00432FB9">
        <w:rPr>
          <w:rFonts w:ascii="Arial" w:hAnsi="Arial" w:hint="cs"/>
          <w:noProof w:val="0"/>
          <w:rtl/>
        </w:rPr>
        <w:t>קיים</w:t>
      </w:r>
      <w:r w:rsidR="00A32C2C">
        <w:rPr>
          <w:rFonts w:ascii="Arial" w:hAnsi="Arial" w:hint="cs"/>
          <w:noProof w:val="0"/>
          <w:rtl/>
        </w:rPr>
        <w:t xml:space="preserve"> עוד צורך לשקם את</w:t>
      </w:r>
      <w:r w:rsidR="00432FB9">
        <w:rPr>
          <w:rFonts w:ascii="Arial" w:hAnsi="Arial" w:hint="cs"/>
          <w:noProof w:val="0"/>
          <w:rtl/>
        </w:rPr>
        <w:t xml:space="preserve"> הקטינים</w:t>
      </w:r>
      <w:r w:rsidR="00A32C2C">
        <w:rPr>
          <w:rFonts w:ascii="Arial" w:hAnsi="Arial" w:hint="cs"/>
          <w:noProof w:val="0"/>
          <w:rtl/>
        </w:rPr>
        <w:t xml:space="preserve"> בטרם שיוכלו לחזור לביתם. </w:t>
      </w:r>
      <w:r w:rsidR="00485950">
        <w:rPr>
          <w:rFonts w:ascii="Arial" w:hAnsi="Arial" w:hint="cs"/>
          <w:noProof w:val="0"/>
          <w:rtl/>
        </w:rPr>
        <w:t xml:space="preserve">גם האם תמכה בבקשה וטענה שהניכור ההורי נמשך והיא מקווה שזו השנה האחרונה שהקטינים ישהו במסגרת חוץ ביתית. </w:t>
      </w:r>
      <w:r w:rsidR="00A32C2C">
        <w:rPr>
          <w:rFonts w:ascii="Arial" w:hAnsi="Arial" w:hint="cs"/>
          <w:noProof w:val="0"/>
          <w:rtl/>
        </w:rPr>
        <w:t>האב טען שאין כל הצדקה להותיר את הקטינים בפנימייה</w:t>
      </w:r>
      <w:r w:rsidR="00432FB9">
        <w:rPr>
          <w:rFonts w:ascii="Arial" w:hAnsi="Arial" w:hint="cs"/>
          <w:noProof w:val="0"/>
          <w:rtl/>
        </w:rPr>
        <w:t>, ר</w:t>
      </w:r>
      <w:r w:rsidR="00485950">
        <w:rPr>
          <w:rFonts w:ascii="Arial" w:hAnsi="Arial" w:hint="cs"/>
          <w:noProof w:val="0"/>
          <w:rtl/>
        </w:rPr>
        <w:t xml:space="preserve">צונם לחזור לביתם </w:t>
      </w:r>
      <w:r w:rsidR="00A32C2C">
        <w:rPr>
          <w:rFonts w:ascii="Arial" w:hAnsi="Arial" w:hint="cs"/>
          <w:noProof w:val="0"/>
          <w:rtl/>
        </w:rPr>
        <w:t>והוא לא מתנגד שהם ישהו במשמורת הא</w:t>
      </w:r>
      <w:r w:rsidR="00485950">
        <w:rPr>
          <w:rFonts w:ascii="Arial" w:hAnsi="Arial" w:hint="cs"/>
          <w:noProof w:val="0"/>
          <w:rtl/>
        </w:rPr>
        <w:t>ם. ככל שהאם לא מעוניינת ב</w:t>
      </w:r>
      <w:r w:rsidR="00432FB9">
        <w:rPr>
          <w:rFonts w:ascii="Arial" w:hAnsi="Arial" w:hint="cs"/>
          <w:noProof w:val="0"/>
          <w:rtl/>
        </w:rPr>
        <w:t>קבלת הילדים</w:t>
      </w:r>
      <w:r w:rsidR="00485950">
        <w:rPr>
          <w:rFonts w:ascii="Arial" w:hAnsi="Arial" w:hint="cs"/>
          <w:noProof w:val="0"/>
          <w:rtl/>
        </w:rPr>
        <w:t>, האב ביקש שהקטינים יועברו למשמרתו והוא יעניק להם בית חם.</w:t>
      </w:r>
      <w:r w:rsidR="00A32C2C">
        <w:rPr>
          <w:rFonts w:ascii="Arial" w:hAnsi="Arial" w:hint="cs"/>
          <w:noProof w:val="0"/>
          <w:rtl/>
        </w:rPr>
        <w:t xml:space="preserve">     </w:t>
      </w:r>
      <w:r>
        <w:rPr>
          <w:rFonts w:ascii="Arial" w:hAnsi="Arial" w:hint="cs"/>
          <w:noProof w:val="0"/>
          <w:rtl/>
        </w:rPr>
        <w:t xml:space="preserve">   </w:t>
      </w:r>
      <w:r w:rsidR="004A6DB8">
        <w:rPr>
          <w:rFonts w:ascii="Arial" w:hAnsi="Arial" w:hint="cs"/>
          <w:noProof w:val="0"/>
          <w:rtl/>
        </w:rPr>
        <w:t xml:space="preserve">  </w:t>
      </w:r>
      <w:r w:rsidR="009819FE">
        <w:rPr>
          <w:rFonts w:ascii="Arial" w:hAnsi="Arial" w:hint="cs"/>
          <w:noProof w:val="0"/>
          <w:rtl/>
        </w:rPr>
        <w:t xml:space="preserve">    </w:t>
      </w:r>
      <w:r w:rsidR="00573727" w:rsidRPr="00573727">
        <w:rPr>
          <w:rFonts w:ascii="Arial" w:hAnsi="Arial" w:hint="cs"/>
          <w:noProof w:val="0"/>
          <w:rtl/>
        </w:rPr>
        <w:t xml:space="preserve"> </w:t>
      </w:r>
    </w:p>
    <w:p w:rsidR="00485950" w:rsidRPr="00485950" w:rsidRDefault="00485950" w:rsidP="00485950">
      <w:pPr>
        <w:pStyle w:val="ad"/>
        <w:rPr>
          <w:rFonts w:ascii="Arial" w:hAnsi="Arial"/>
          <w:noProof w:val="0"/>
          <w:rtl/>
        </w:rPr>
      </w:pPr>
    </w:p>
    <w:p w:rsidR="00485950" w:rsidRDefault="00485950" w:rsidP="00432FB9">
      <w:pPr>
        <w:pStyle w:val="ad"/>
        <w:numPr>
          <w:ilvl w:val="0"/>
          <w:numId w:val="2"/>
        </w:numPr>
        <w:spacing w:line="360" w:lineRule="auto"/>
        <w:jc w:val="both"/>
        <w:rPr>
          <w:rFonts w:ascii="Arial" w:hAnsi="Arial"/>
          <w:noProof w:val="0"/>
        </w:rPr>
      </w:pPr>
      <w:r>
        <w:rPr>
          <w:rFonts w:ascii="Arial" w:hAnsi="Arial" w:hint="cs"/>
          <w:noProof w:val="0"/>
          <w:rtl/>
        </w:rPr>
        <w:t>בית המשפט קמא  אף שמע את הקטינים יחד עם עו"</w:t>
      </w:r>
      <w:r w:rsidR="00432FB9">
        <w:rPr>
          <w:rFonts w:ascii="Arial" w:hAnsi="Arial" w:hint="cs"/>
          <w:noProof w:val="0"/>
          <w:rtl/>
        </w:rPr>
        <w:t>ס</w:t>
      </w:r>
      <w:r>
        <w:rPr>
          <w:rFonts w:ascii="Arial" w:hAnsi="Arial" w:hint="cs"/>
          <w:noProof w:val="0"/>
          <w:rtl/>
        </w:rPr>
        <w:t xml:space="preserve"> יחידת הסיוע ולאחר מכן קיבל את הבקשה והורה על הארכת הצווים למשך שנה נוספת </w:t>
      </w:r>
      <w:r w:rsidR="00CC5AD1">
        <w:rPr>
          <w:rFonts w:ascii="Arial" w:hAnsi="Arial" w:hint="cs"/>
          <w:noProof w:val="0"/>
          <w:rtl/>
        </w:rPr>
        <w:t xml:space="preserve">עד ליום 30.6.25 </w:t>
      </w:r>
      <w:r>
        <w:rPr>
          <w:rFonts w:ascii="Arial" w:hAnsi="Arial" w:hint="cs"/>
          <w:noProof w:val="0"/>
          <w:rtl/>
        </w:rPr>
        <w:t xml:space="preserve">(להלן: </w:t>
      </w:r>
      <w:r w:rsidRPr="00432FB9">
        <w:rPr>
          <w:rFonts w:ascii="Arial" w:hAnsi="Arial" w:hint="cs"/>
          <w:b/>
          <w:bCs/>
          <w:noProof w:val="0"/>
          <w:rtl/>
        </w:rPr>
        <w:t>פסק הדין</w:t>
      </w:r>
      <w:r>
        <w:rPr>
          <w:rFonts w:ascii="Arial" w:hAnsi="Arial" w:hint="cs"/>
          <w:noProof w:val="0"/>
          <w:rtl/>
        </w:rPr>
        <w:t>).</w:t>
      </w:r>
    </w:p>
    <w:p w:rsidR="00485950" w:rsidRPr="00CC5AD1" w:rsidRDefault="00485950" w:rsidP="00485950">
      <w:pPr>
        <w:pStyle w:val="ad"/>
        <w:rPr>
          <w:rFonts w:ascii="Arial" w:hAnsi="Arial"/>
          <w:noProof w:val="0"/>
          <w:rtl/>
        </w:rPr>
      </w:pPr>
    </w:p>
    <w:p w:rsidR="00485950" w:rsidRDefault="00485950" w:rsidP="006D6873">
      <w:pPr>
        <w:pStyle w:val="ad"/>
        <w:numPr>
          <w:ilvl w:val="0"/>
          <w:numId w:val="2"/>
        </w:numPr>
        <w:spacing w:line="360" w:lineRule="auto"/>
        <w:jc w:val="both"/>
        <w:rPr>
          <w:rFonts w:ascii="Arial" w:hAnsi="Arial"/>
          <w:noProof w:val="0"/>
        </w:rPr>
      </w:pPr>
      <w:r>
        <w:rPr>
          <w:rFonts w:ascii="Arial" w:hAnsi="Arial" w:hint="cs"/>
          <w:noProof w:val="0"/>
          <w:rtl/>
        </w:rPr>
        <w:t>המערער לא השלים עם פסק הדין והגיש את הערעור שלפנינו.</w:t>
      </w:r>
      <w:r w:rsidR="006D6873">
        <w:rPr>
          <w:rFonts w:ascii="Arial" w:hAnsi="Arial" w:hint="cs"/>
          <w:noProof w:val="0"/>
          <w:rtl/>
        </w:rPr>
        <w:t xml:space="preserve"> המשיבים וכן האפוטרופוס לדין טוענים שיש לדחות את הערעור.</w:t>
      </w:r>
    </w:p>
    <w:p w:rsidR="00485950" w:rsidRPr="00485950" w:rsidRDefault="00485950" w:rsidP="00485950">
      <w:pPr>
        <w:pStyle w:val="ad"/>
        <w:rPr>
          <w:rFonts w:ascii="Arial" w:hAnsi="Arial"/>
          <w:noProof w:val="0"/>
          <w:rtl/>
        </w:rPr>
      </w:pPr>
    </w:p>
    <w:p w:rsidR="00485950" w:rsidRPr="00432FB9" w:rsidRDefault="00485950" w:rsidP="00485950">
      <w:pPr>
        <w:pStyle w:val="ad"/>
        <w:numPr>
          <w:ilvl w:val="0"/>
          <w:numId w:val="1"/>
        </w:numPr>
        <w:spacing w:line="360" w:lineRule="auto"/>
        <w:jc w:val="both"/>
        <w:rPr>
          <w:rFonts w:ascii="Arial" w:hAnsi="Arial"/>
          <w:b/>
          <w:bCs/>
          <w:noProof w:val="0"/>
        </w:rPr>
      </w:pPr>
      <w:r w:rsidRPr="00432FB9">
        <w:rPr>
          <w:rFonts w:ascii="Arial" w:hAnsi="Arial" w:hint="cs"/>
          <w:b/>
          <w:bCs/>
          <w:noProof w:val="0"/>
          <w:rtl/>
        </w:rPr>
        <w:t>תמצית פסק הדין</w:t>
      </w:r>
    </w:p>
    <w:p w:rsidR="00485950" w:rsidRPr="00432FB9" w:rsidRDefault="00485950" w:rsidP="00485950">
      <w:pPr>
        <w:spacing w:line="360" w:lineRule="auto"/>
        <w:jc w:val="both"/>
        <w:rPr>
          <w:rFonts w:ascii="Arial" w:hAnsi="Arial"/>
          <w:b/>
          <w:bCs/>
          <w:noProof w:val="0"/>
          <w:rtl/>
        </w:rPr>
      </w:pPr>
    </w:p>
    <w:p w:rsidR="005B4A52" w:rsidRDefault="00B53A37" w:rsidP="00117F59">
      <w:pPr>
        <w:pStyle w:val="ad"/>
        <w:numPr>
          <w:ilvl w:val="0"/>
          <w:numId w:val="3"/>
        </w:numPr>
        <w:spacing w:line="360" w:lineRule="auto"/>
        <w:jc w:val="both"/>
        <w:rPr>
          <w:rFonts w:ascii="Arial" w:hAnsi="Arial"/>
          <w:noProof w:val="0"/>
        </w:rPr>
      </w:pPr>
      <w:r w:rsidRPr="005B4A52">
        <w:rPr>
          <w:rFonts w:ascii="Arial" w:hAnsi="Arial" w:hint="cs"/>
          <w:noProof w:val="0"/>
          <w:rtl/>
        </w:rPr>
        <w:t>נקודת המוצא היא שקטינים יגדלו אצל הוריהם הטבעיים ואולם זכות זו אינה מוחלטת ו</w:t>
      </w:r>
      <w:r w:rsidR="00905894">
        <w:rPr>
          <w:rFonts w:ascii="Arial" w:hAnsi="Arial" w:hint="cs"/>
          <w:noProof w:val="0"/>
          <w:rtl/>
        </w:rPr>
        <w:t>היא כפופה תמיד לטובת הקטין ולזכ</w:t>
      </w:r>
      <w:r w:rsidRPr="005B4A52">
        <w:rPr>
          <w:rFonts w:ascii="Arial" w:hAnsi="Arial" w:hint="cs"/>
          <w:noProof w:val="0"/>
          <w:rtl/>
        </w:rPr>
        <w:t>ו</w:t>
      </w:r>
      <w:r w:rsidR="00905894">
        <w:rPr>
          <w:rFonts w:ascii="Arial" w:hAnsi="Arial" w:hint="cs"/>
          <w:noProof w:val="0"/>
          <w:rtl/>
        </w:rPr>
        <w:t>יו</w:t>
      </w:r>
      <w:r w:rsidRPr="005B4A52">
        <w:rPr>
          <w:rFonts w:ascii="Arial" w:hAnsi="Arial" w:hint="cs"/>
          <w:noProof w:val="0"/>
          <w:rtl/>
        </w:rPr>
        <w:t xml:space="preserve">תיו. </w:t>
      </w:r>
      <w:r w:rsidR="00A43117" w:rsidRPr="005B4A52">
        <w:rPr>
          <w:rFonts w:ascii="Arial" w:hAnsi="Arial" w:hint="cs"/>
          <w:noProof w:val="0"/>
          <w:rtl/>
        </w:rPr>
        <w:t>במקרה דנן, יש להאריך את צווי הנזקקות</w:t>
      </w:r>
      <w:r w:rsidR="005B4A52">
        <w:rPr>
          <w:rFonts w:ascii="Arial" w:hAnsi="Arial" w:hint="cs"/>
          <w:noProof w:val="0"/>
          <w:rtl/>
        </w:rPr>
        <w:t xml:space="preserve"> לאור המלצת גורמי הטיפול.</w:t>
      </w:r>
    </w:p>
    <w:p w:rsidR="00A43117" w:rsidRPr="005B4A52" w:rsidRDefault="00A43117" w:rsidP="005B4A52">
      <w:pPr>
        <w:spacing w:line="360" w:lineRule="auto"/>
        <w:jc w:val="both"/>
        <w:rPr>
          <w:rFonts w:ascii="Arial" w:hAnsi="Arial"/>
          <w:noProof w:val="0"/>
          <w:rtl/>
        </w:rPr>
      </w:pPr>
    </w:p>
    <w:p w:rsidR="00A43117" w:rsidRPr="005B4A52" w:rsidRDefault="00A43117" w:rsidP="005B4A52">
      <w:pPr>
        <w:pStyle w:val="ad"/>
        <w:numPr>
          <w:ilvl w:val="0"/>
          <w:numId w:val="3"/>
        </w:numPr>
        <w:spacing w:line="360" w:lineRule="auto"/>
        <w:jc w:val="both"/>
        <w:rPr>
          <w:rFonts w:ascii="Arial" w:hAnsi="Arial"/>
          <w:noProof w:val="0"/>
        </w:rPr>
      </w:pPr>
      <w:r w:rsidRPr="005B4A52">
        <w:rPr>
          <w:rFonts w:ascii="Arial" w:hAnsi="Arial" w:hint="cs"/>
          <w:noProof w:val="0"/>
          <w:rtl/>
        </w:rPr>
        <w:t>האב לא עמד על קיומו של הליך הוכחות על כל המשתמע מכך.</w:t>
      </w:r>
    </w:p>
    <w:p w:rsidR="00A43117" w:rsidRPr="00E42E41" w:rsidRDefault="00A43117" w:rsidP="00A43117">
      <w:pPr>
        <w:pStyle w:val="ad"/>
        <w:rPr>
          <w:rFonts w:ascii="Arial" w:hAnsi="Arial"/>
          <w:noProof w:val="0"/>
          <w:rtl/>
        </w:rPr>
      </w:pPr>
    </w:p>
    <w:p w:rsidR="00E42E41" w:rsidRDefault="00A43117" w:rsidP="005B12ED">
      <w:pPr>
        <w:pStyle w:val="ad"/>
        <w:numPr>
          <w:ilvl w:val="0"/>
          <w:numId w:val="3"/>
        </w:numPr>
        <w:spacing w:line="360" w:lineRule="auto"/>
        <w:jc w:val="both"/>
        <w:rPr>
          <w:rFonts w:ascii="Arial" w:hAnsi="Arial"/>
          <w:noProof w:val="0"/>
        </w:rPr>
      </w:pPr>
      <w:r>
        <w:rPr>
          <w:rFonts w:ascii="Arial" w:hAnsi="Arial" w:hint="cs"/>
          <w:noProof w:val="0"/>
          <w:rtl/>
        </w:rPr>
        <w:t>ההורים והקטינים עברו אבחונים פסיכודיאגנוסט</w:t>
      </w:r>
      <w:r w:rsidR="005B4A52">
        <w:rPr>
          <w:rFonts w:ascii="Arial" w:hAnsi="Arial" w:hint="cs"/>
          <w:noProof w:val="0"/>
          <w:rtl/>
        </w:rPr>
        <w:t>י</w:t>
      </w:r>
      <w:r>
        <w:rPr>
          <w:rFonts w:ascii="Arial" w:hAnsi="Arial" w:hint="cs"/>
          <w:noProof w:val="0"/>
          <w:rtl/>
        </w:rPr>
        <w:t xml:space="preserve">ים והתקבלו ממצאים קשים על מצבם הרגשי של הקטינים שנחשפו לניכור הורי כלפי האם ואף אחד מההורים אינו מצליח ליתן מענה לצרכיהם מבחינה רגשית. הסכסוך עדיין פעיל ומצריך מעורבות אינטנסיבית של </w:t>
      </w:r>
      <w:r>
        <w:rPr>
          <w:rFonts w:ascii="Arial" w:hAnsi="Arial" w:hint="cs"/>
          <w:noProof w:val="0"/>
          <w:rtl/>
        </w:rPr>
        <w:lastRenderedPageBreak/>
        <w:t xml:space="preserve">העו"ס. לא חל שינוי מספיק במצב הקטינים וביכולתם של ההורים. האב לא </w:t>
      </w:r>
      <w:r w:rsidR="005B12ED">
        <w:rPr>
          <w:rFonts w:ascii="Arial" w:hAnsi="Arial" w:hint="cs"/>
          <w:noProof w:val="0"/>
          <w:rtl/>
        </w:rPr>
        <w:t>הציג</w:t>
      </w:r>
      <w:r>
        <w:rPr>
          <w:rFonts w:ascii="Arial" w:hAnsi="Arial" w:hint="cs"/>
          <w:noProof w:val="0"/>
          <w:rtl/>
        </w:rPr>
        <w:t xml:space="preserve"> תשתית ראייתי</w:t>
      </w:r>
      <w:r w:rsidR="00905894">
        <w:rPr>
          <w:rFonts w:ascii="Arial" w:hAnsi="Arial" w:hint="cs"/>
          <w:noProof w:val="0"/>
          <w:rtl/>
        </w:rPr>
        <w:t>ת</w:t>
      </w:r>
      <w:r>
        <w:rPr>
          <w:rFonts w:ascii="Arial" w:hAnsi="Arial" w:hint="cs"/>
          <w:noProof w:val="0"/>
          <w:rtl/>
        </w:rPr>
        <w:t xml:space="preserve"> כלשהי המלמדת על שינוי ביכולותיו היום לעומת יכולותיו במועד הכרזת הנזקקות ביום 20.6.22. מצבם הרגשי של הקטינים עדיין מעורר דאגה כמפורט בדיווחים </w:t>
      </w:r>
      <w:r w:rsidR="00E42E41">
        <w:rPr>
          <w:rFonts w:ascii="Arial" w:hAnsi="Arial" w:hint="cs"/>
          <w:noProof w:val="0"/>
          <w:rtl/>
        </w:rPr>
        <w:t xml:space="preserve">של הפנימיות. </w:t>
      </w:r>
      <w:r w:rsidR="00905894">
        <w:rPr>
          <w:rFonts w:ascii="Arial" w:hAnsi="Arial" w:hint="cs"/>
          <w:noProof w:val="0"/>
          <w:rtl/>
        </w:rPr>
        <w:t>ש'</w:t>
      </w:r>
      <w:r w:rsidR="00E42E41">
        <w:rPr>
          <w:rFonts w:ascii="Arial" w:hAnsi="Arial" w:hint="cs"/>
          <w:noProof w:val="0"/>
          <w:rtl/>
        </w:rPr>
        <w:t xml:space="preserve"> עדיין זקוק</w:t>
      </w:r>
      <w:r w:rsidR="00905894">
        <w:rPr>
          <w:rFonts w:ascii="Arial" w:hAnsi="Arial" w:hint="cs"/>
          <w:noProof w:val="0"/>
          <w:rtl/>
        </w:rPr>
        <w:t>ה</w:t>
      </w:r>
      <w:r w:rsidR="00E42E41">
        <w:rPr>
          <w:rFonts w:ascii="Arial" w:hAnsi="Arial" w:hint="cs"/>
          <w:noProof w:val="0"/>
          <w:rtl/>
        </w:rPr>
        <w:t xml:space="preserve"> להליך טיפול משמעותי וגם הקטין </w:t>
      </w:r>
      <w:r w:rsidR="00905894">
        <w:rPr>
          <w:rFonts w:ascii="Arial" w:hAnsi="Arial" w:hint="cs"/>
          <w:noProof w:val="0"/>
          <w:rtl/>
        </w:rPr>
        <w:t>מ'</w:t>
      </w:r>
      <w:r w:rsidR="005B12ED">
        <w:rPr>
          <w:rFonts w:ascii="Arial" w:hAnsi="Arial" w:hint="cs"/>
          <w:noProof w:val="0"/>
          <w:rtl/>
        </w:rPr>
        <w:t xml:space="preserve"> </w:t>
      </w:r>
      <w:r w:rsidR="00E42E41">
        <w:rPr>
          <w:rFonts w:ascii="Arial" w:hAnsi="Arial" w:hint="cs"/>
          <w:noProof w:val="0"/>
          <w:rtl/>
        </w:rPr>
        <w:t>מתנהל ב</w:t>
      </w:r>
      <w:r w:rsidR="005B4A52">
        <w:rPr>
          <w:rFonts w:ascii="Arial" w:hAnsi="Arial" w:hint="cs"/>
          <w:noProof w:val="0"/>
          <w:rtl/>
        </w:rPr>
        <w:t>ד</w:t>
      </w:r>
      <w:r w:rsidR="00E42E41">
        <w:rPr>
          <w:rFonts w:ascii="Arial" w:hAnsi="Arial" w:hint="cs"/>
          <w:noProof w:val="0"/>
          <w:rtl/>
        </w:rPr>
        <w:t>פוס של איפוק ושליטה הדורש</w:t>
      </w:r>
      <w:r w:rsidR="005B4A52">
        <w:rPr>
          <w:rFonts w:ascii="Arial" w:hAnsi="Arial" w:hint="cs"/>
          <w:noProof w:val="0"/>
          <w:rtl/>
        </w:rPr>
        <w:t>ים</w:t>
      </w:r>
      <w:r w:rsidR="00E42E41">
        <w:rPr>
          <w:rFonts w:ascii="Arial" w:hAnsi="Arial" w:hint="cs"/>
          <w:noProof w:val="0"/>
          <w:rtl/>
        </w:rPr>
        <w:t xml:space="preserve"> ממנו משאבים רבים על חשבון ביטוי</w:t>
      </w:r>
      <w:r w:rsidR="005B4A52">
        <w:rPr>
          <w:rFonts w:ascii="Arial" w:hAnsi="Arial" w:hint="cs"/>
          <w:noProof w:val="0"/>
          <w:rtl/>
        </w:rPr>
        <w:t>י</w:t>
      </w:r>
      <w:r w:rsidR="00E42E41">
        <w:rPr>
          <w:rFonts w:ascii="Arial" w:hAnsi="Arial" w:hint="cs"/>
          <w:noProof w:val="0"/>
          <w:rtl/>
        </w:rPr>
        <w:t xml:space="preserve"> רגשות. בנוסף, סירובו של האב לערוך אבחונים מעודכנים לקטינים "</w:t>
      </w:r>
      <w:r w:rsidR="00E42E41" w:rsidRPr="005B4A52">
        <w:rPr>
          <w:rFonts w:ascii="Arial" w:hAnsi="Arial" w:hint="cs"/>
          <w:b/>
          <w:bCs/>
          <w:noProof w:val="0"/>
          <w:rtl/>
        </w:rPr>
        <w:t>מלמד אף הוא שלא השתנה מספיק המצב הרגשי של הקטינים</w:t>
      </w:r>
      <w:r w:rsidR="00E42E41">
        <w:rPr>
          <w:rFonts w:ascii="Arial" w:hAnsi="Arial" w:hint="cs"/>
          <w:noProof w:val="0"/>
          <w:rtl/>
        </w:rPr>
        <w:t>". שני ההורים לא מסוגלים כרגע לספק לקטינים חלופה הולמת ושקטה הנדרשת למען המשך שמירת שלומם הנפשי.</w:t>
      </w:r>
    </w:p>
    <w:p w:rsidR="00E42E41" w:rsidRPr="00E42E41" w:rsidRDefault="00E42E41" w:rsidP="00E42E41">
      <w:pPr>
        <w:pStyle w:val="ad"/>
        <w:rPr>
          <w:rFonts w:ascii="Arial" w:hAnsi="Arial"/>
          <w:noProof w:val="0"/>
          <w:rtl/>
        </w:rPr>
      </w:pPr>
    </w:p>
    <w:p w:rsidR="003A1157" w:rsidRDefault="00E42E41" w:rsidP="005B4A52">
      <w:pPr>
        <w:pStyle w:val="ad"/>
        <w:numPr>
          <w:ilvl w:val="0"/>
          <w:numId w:val="3"/>
        </w:numPr>
        <w:spacing w:line="360" w:lineRule="auto"/>
        <w:jc w:val="both"/>
        <w:rPr>
          <w:rFonts w:ascii="Arial" w:hAnsi="Arial"/>
          <w:noProof w:val="0"/>
        </w:rPr>
      </w:pPr>
      <w:r>
        <w:rPr>
          <w:rFonts w:ascii="Arial" w:hAnsi="Arial" w:hint="cs"/>
          <w:noProof w:val="0"/>
          <w:rtl/>
        </w:rPr>
        <w:t>הקטינים נחש</w:t>
      </w:r>
      <w:r w:rsidR="005B4A52">
        <w:rPr>
          <w:rFonts w:ascii="Arial" w:hAnsi="Arial" w:hint="cs"/>
          <w:noProof w:val="0"/>
          <w:rtl/>
        </w:rPr>
        <w:t>פ</w:t>
      </w:r>
      <w:r>
        <w:rPr>
          <w:rFonts w:ascii="Arial" w:hAnsi="Arial" w:hint="cs"/>
          <w:noProof w:val="0"/>
          <w:rtl/>
        </w:rPr>
        <w:t>ו לניכור הורי כלפי האם. המצאות הקטינים בפנימייה בשנתיים האחרונות אפשרה להם "</w:t>
      </w:r>
      <w:r w:rsidRPr="005B4A52">
        <w:rPr>
          <w:rFonts w:ascii="Arial" w:hAnsi="Arial" w:hint="cs"/>
          <w:b/>
          <w:bCs/>
          <w:noProof w:val="0"/>
          <w:rtl/>
        </w:rPr>
        <w:t xml:space="preserve">להתנתק </w:t>
      </w:r>
      <w:r w:rsidR="00C85784" w:rsidRPr="005B4A52">
        <w:rPr>
          <w:rFonts w:ascii="Arial" w:hAnsi="Arial" w:hint="cs"/>
          <w:b/>
          <w:bCs/>
          <w:noProof w:val="0"/>
          <w:rtl/>
        </w:rPr>
        <w:t>מהכאוס ולהתקדם</w:t>
      </w:r>
      <w:r w:rsidR="00B6722A" w:rsidRPr="005B4A52">
        <w:rPr>
          <w:rFonts w:ascii="Arial" w:hAnsi="Arial" w:hint="cs"/>
          <w:b/>
          <w:bCs/>
          <w:noProof w:val="0"/>
          <w:rtl/>
        </w:rPr>
        <w:t xml:space="preserve"> כברת דרך משמעותית"</w:t>
      </w:r>
      <w:r w:rsidR="00B6722A">
        <w:rPr>
          <w:rFonts w:ascii="Arial" w:hAnsi="Arial" w:hint="cs"/>
          <w:noProof w:val="0"/>
          <w:rtl/>
        </w:rPr>
        <w:t>. הקטינים הסתגלו לפנימייה ו"</w:t>
      </w:r>
      <w:r w:rsidR="00B6722A" w:rsidRPr="005B4A52">
        <w:rPr>
          <w:rFonts w:ascii="Arial" w:hAnsi="Arial" w:hint="cs"/>
          <w:b/>
          <w:bCs/>
          <w:noProof w:val="0"/>
          <w:rtl/>
        </w:rPr>
        <w:t xml:space="preserve">עצירת התהליך הנמצא בעיצומו, כאשר הסכסוך ההורי טרם שכך, עלולה לגרום </w:t>
      </w:r>
      <w:r w:rsidR="003A1157" w:rsidRPr="005B4A52">
        <w:rPr>
          <w:rFonts w:ascii="Arial" w:hAnsi="Arial" w:hint="cs"/>
          <w:b/>
          <w:bCs/>
          <w:noProof w:val="0"/>
          <w:rtl/>
        </w:rPr>
        <w:t>נזק לקטינים ולהכשיל את המטרה לשמה הוצאו הקטינים מהבית</w:t>
      </w:r>
      <w:r w:rsidR="003A1157">
        <w:rPr>
          <w:rFonts w:ascii="Arial" w:hAnsi="Arial" w:hint="cs"/>
          <w:noProof w:val="0"/>
          <w:rtl/>
        </w:rPr>
        <w:t>".</w:t>
      </w:r>
    </w:p>
    <w:p w:rsidR="003A1157" w:rsidRPr="003A1157" w:rsidRDefault="003A1157" w:rsidP="003A1157">
      <w:pPr>
        <w:pStyle w:val="ad"/>
        <w:rPr>
          <w:rFonts w:ascii="Arial" w:hAnsi="Arial"/>
          <w:noProof w:val="0"/>
          <w:rtl/>
        </w:rPr>
      </w:pPr>
    </w:p>
    <w:p w:rsidR="003A1157" w:rsidRDefault="003A1157" w:rsidP="00A26916">
      <w:pPr>
        <w:pStyle w:val="ad"/>
        <w:numPr>
          <w:ilvl w:val="0"/>
          <w:numId w:val="3"/>
        </w:numPr>
        <w:spacing w:line="360" w:lineRule="auto"/>
        <w:jc w:val="both"/>
        <w:rPr>
          <w:rFonts w:ascii="Arial" w:hAnsi="Arial"/>
          <w:noProof w:val="0"/>
        </w:rPr>
      </w:pPr>
      <w:r>
        <w:rPr>
          <w:rFonts w:ascii="Arial" w:hAnsi="Arial" w:hint="cs"/>
          <w:noProof w:val="0"/>
          <w:rtl/>
        </w:rPr>
        <w:t>העובדה שהסכסוך ההורי מוסיף להתנהל בעצימות פחותה יותר, והעובדה שהקטינים מתפקדים לכאורה בא</w:t>
      </w:r>
      <w:r w:rsidR="00A26916">
        <w:rPr>
          <w:rFonts w:ascii="Arial" w:hAnsi="Arial" w:hint="cs"/>
          <w:noProof w:val="0"/>
          <w:rtl/>
        </w:rPr>
        <w:t>ו</w:t>
      </w:r>
      <w:r>
        <w:rPr>
          <w:rFonts w:ascii="Arial" w:hAnsi="Arial" w:hint="cs"/>
          <w:noProof w:val="0"/>
          <w:rtl/>
        </w:rPr>
        <w:t>רח תקי</w:t>
      </w:r>
      <w:r w:rsidR="00A26916">
        <w:rPr>
          <w:rFonts w:ascii="Arial" w:hAnsi="Arial" w:hint="cs"/>
          <w:noProof w:val="0"/>
          <w:rtl/>
        </w:rPr>
        <w:t>ן</w:t>
      </w:r>
      <w:r>
        <w:rPr>
          <w:rFonts w:ascii="Arial" w:hAnsi="Arial" w:hint="cs"/>
          <w:noProof w:val="0"/>
          <w:rtl/>
        </w:rPr>
        <w:t xml:space="preserve"> במסגרות, "</w:t>
      </w:r>
      <w:r w:rsidRPr="00E93E51">
        <w:rPr>
          <w:rFonts w:ascii="Arial" w:hAnsi="Arial" w:hint="cs"/>
          <w:b/>
          <w:bCs/>
          <w:noProof w:val="0"/>
          <w:rtl/>
        </w:rPr>
        <w:t>אינה גורעת מהעובדה שהקשר אם-ילד טרם השתקם לחלוטין ונדרשת עבודה במישור הרגשי</w:t>
      </w:r>
      <w:r>
        <w:rPr>
          <w:rFonts w:ascii="Arial" w:hAnsi="Arial" w:hint="cs"/>
          <w:noProof w:val="0"/>
          <w:rtl/>
        </w:rPr>
        <w:t>". המשך שהותם של הקטינים בפנימייה, כשהקטינים משוחררים מלחצים, תוכל לשפר את מצבם ולקדמו.</w:t>
      </w:r>
    </w:p>
    <w:p w:rsidR="003A1157" w:rsidRPr="003A1157" w:rsidRDefault="003A1157" w:rsidP="003A1157">
      <w:pPr>
        <w:pStyle w:val="ad"/>
        <w:rPr>
          <w:rFonts w:ascii="Arial" w:hAnsi="Arial"/>
          <w:noProof w:val="0"/>
          <w:rtl/>
        </w:rPr>
      </w:pPr>
    </w:p>
    <w:p w:rsidR="00A43117" w:rsidRPr="00E93E51" w:rsidRDefault="003A1157" w:rsidP="003A1157">
      <w:pPr>
        <w:pStyle w:val="ad"/>
        <w:numPr>
          <w:ilvl w:val="0"/>
          <w:numId w:val="3"/>
        </w:numPr>
        <w:spacing w:line="360" w:lineRule="auto"/>
        <w:jc w:val="both"/>
        <w:rPr>
          <w:rFonts w:ascii="Arial" w:hAnsi="Arial"/>
          <w:b/>
          <w:bCs/>
          <w:noProof w:val="0"/>
          <w:rtl/>
        </w:rPr>
      </w:pPr>
      <w:r>
        <w:rPr>
          <w:rFonts w:ascii="Arial" w:hAnsi="Arial" w:hint="cs"/>
          <w:noProof w:val="0"/>
          <w:rtl/>
        </w:rPr>
        <w:t>לא ידוע על תהליך טיפול שמקבל האב וכשקיים ניכור הורי מצד שני ההורים, "</w:t>
      </w:r>
      <w:r w:rsidRPr="00E93E51">
        <w:rPr>
          <w:rFonts w:ascii="Arial" w:hAnsi="Arial" w:hint="cs"/>
          <w:b/>
          <w:bCs/>
          <w:noProof w:val="0"/>
          <w:rtl/>
        </w:rPr>
        <w:t xml:space="preserve">ישנו חשש לרגרסיה במצב ככל שצו הוצאה ממשמורת יבוטל...בנסיבות העניין החשש אינו יכול להתאיין באמצעות צו השגחה וקבלת טיפול בקהילה".  </w:t>
      </w:r>
      <w:r w:rsidR="00B6722A" w:rsidRPr="00E93E51">
        <w:rPr>
          <w:rFonts w:ascii="Arial" w:hAnsi="Arial" w:hint="cs"/>
          <w:b/>
          <w:bCs/>
          <w:noProof w:val="0"/>
          <w:rtl/>
        </w:rPr>
        <w:t xml:space="preserve"> </w:t>
      </w:r>
      <w:r w:rsidR="00C85784" w:rsidRPr="00E93E51">
        <w:rPr>
          <w:rFonts w:ascii="Arial" w:hAnsi="Arial" w:hint="cs"/>
          <w:b/>
          <w:bCs/>
          <w:noProof w:val="0"/>
          <w:rtl/>
        </w:rPr>
        <w:t xml:space="preserve"> </w:t>
      </w:r>
      <w:r w:rsidR="00E42E41" w:rsidRPr="00E93E51">
        <w:rPr>
          <w:rFonts w:ascii="Arial" w:hAnsi="Arial" w:hint="cs"/>
          <w:b/>
          <w:bCs/>
          <w:noProof w:val="0"/>
          <w:rtl/>
        </w:rPr>
        <w:t xml:space="preserve">  </w:t>
      </w:r>
      <w:r w:rsidR="00A43117" w:rsidRPr="00E93E51">
        <w:rPr>
          <w:rFonts w:ascii="Arial" w:hAnsi="Arial" w:hint="cs"/>
          <w:b/>
          <w:bCs/>
          <w:noProof w:val="0"/>
          <w:rtl/>
        </w:rPr>
        <w:t xml:space="preserve"> </w:t>
      </w:r>
    </w:p>
    <w:p w:rsidR="00694556" w:rsidRDefault="00694556">
      <w:pPr>
        <w:spacing w:line="360" w:lineRule="auto"/>
        <w:jc w:val="both"/>
        <w:rPr>
          <w:rFonts w:ascii="Arial" w:hAnsi="Arial"/>
          <w:noProof w:val="0"/>
          <w:rtl/>
        </w:rPr>
      </w:pPr>
    </w:p>
    <w:p w:rsidR="00694556" w:rsidRPr="00E93E51" w:rsidRDefault="0084374D" w:rsidP="0084374D">
      <w:pPr>
        <w:pStyle w:val="ad"/>
        <w:numPr>
          <w:ilvl w:val="0"/>
          <w:numId w:val="1"/>
        </w:numPr>
        <w:spacing w:line="360" w:lineRule="auto"/>
        <w:jc w:val="both"/>
        <w:rPr>
          <w:rFonts w:ascii="Arial" w:hAnsi="Arial"/>
          <w:b/>
          <w:bCs/>
          <w:noProof w:val="0"/>
        </w:rPr>
      </w:pPr>
      <w:r w:rsidRPr="00E93E51">
        <w:rPr>
          <w:rFonts w:ascii="Arial" w:hAnsi="Arial" w:hint="cs"/>
          <w:b/>
          <w:bCs/>
          <w:noProof w:val="0"/>
          <w:rtl/>
        </w:rPr>
        <w:t>תמצית טענות המערער</w:t>
      </w:r>
    </w:p>
    <w:p w:rsidR="0084374D" w:rsidRDefault="0084374D" w:rsidP="0084374D">
      <w:pPr>
        <w:spacing w:line="360" w:lineRule="auto"/>
        <w:jc w:val="both"/>
        <w:rPr>
          <w:rFonts w:ascii="Arial" w:hAnsi="Arial"/>
          <w:noProof w:val="0"/>
          <w:rtl/>
        </w:rPr>
      </w:pPr>
    </w:p>
    <w:p w:rsidR="0084374D" w:rsidRDefault="00CC5AD1" w:rsidP="00A26916">
      <w:pPr>
        <w:pStyle w:val="ad"/>
        <w:numPr>
          <w:ilvl w:val="0"/>
          <w:numId w:val="4"/>
        </w:numPr>
        <w:spacing w:line="360" w:lineRule="auto"/>
        <w:jc w:val="both"/>
        <w:rPr>
          <w:rFonts w:ascii="Arial" w:hAnsi="Arial"/>
          <w:noProof w:val="0"/>
        </w:rPr>
      </w:pPr>
      <w:r>
        <w:rPr>
          <w:rFonts w:ascii="Arial" w:hAnsi="Arial" w:hint="cs"/>
          <w:noProof w:val="0"/>
          <w:rtl/>
        </w:rPr>
        <w:t xml:space="preserve">ילדים צריכים לגדול עם הוריהם. בתיק זה </w:t>
      </w:r>
      <w:r w:rsidR="00A26916">
        <w:rPr>
          <w:rFonts w:ascii="Arial" w:hAnsi="Arial" w:hint="cs"/>
          <w:noProof w:val="0"/>
          <w:rtl/>
        </w:rPr>
        <w:t>ניתנו</w:t>
      </w:r>
      <w:r>
        <w:rPr>
          <w:rFonts w:ascii="Arial" w:hAnsi="Arial" w:hint="cs"/>
          <w:noProof w:val="0"/>
          <w:rtl/>
        </w:rPr>
        <w:t xml:space="preserve"> צווי הנזקקות כבר שלוש פעמים ללא צורך ותוך התעלמות מוחלטת מרצון הקטינים. לא נבחנה החלופה שתאפשר לאב לשמש הור</w:t>
      </w:r>
      <w:r w:rsidR="00413A4D">
        <w:rPr>
          <w:rFonts w:ascii="Arial" w:hAnsi="Arial" w:hint="cs"/>
          <w:noProof w:val="0"/>
          <w:rtl/>
        </w:rPr>
        <w:t>ה עיקרי לקטינים. אין הצדקה למנוע מהאב את הזכות לגדל את ילדיו.</w:t>
      </w:r>
    </w:p>
    <w:p w:rsidR="00413A4D" w:rsidRDefault="00413A4D" w:rsidP="00413A4D">
      <w:pPr>
        <w:spacing w:line="360" w:lineRule="auto"/>
        <w:jc w:val="both"/>
        <w:rPr>
          <w:rFonts w:ascii="Arial" w:hAnsi="Arial"/>
          <w:noProof w:val="0"/>
          <w:rtl/>
        </w:rPr>
      </w:pPr>
    </w:p>
    <w:p w:rsidR="00413A4D" w:rsidRDefault="00413A4D" w:rsidP="00DB2DA5">
      <w:pPr>
        <w:pStyle w:val="ad"/>
        <w:numPr>
          <w:ilvl w:val="0"/>
          <w:numId w:val="4"/>
        </w:numPr>
        <w:spacing w:line="360" w:lineRule="auto"/>
        <w:jc w:val="both"/>
        <w:rPr>
          <w:rFonts w:ascii="Arial" w:hAnsi="Arial"/>
          <w:noProof w:val="0"/>
        </w:rPr>
      </w:pPr>
      <w:r>
        <w:rPr>
          <w:rFonts w:ascii="Arial" w:hAnsi="Arial" w:hint="cs"/>
          <w:noProof w:val="0"/>
          <w:rtl/>
        </w:rPr>
        <w:t>בית המשפט קמא ניזון מחוות דעת "בלתי אובייקטיביות בעליל" והוא לא קיים ולו פעם אחת הליך הוכחות כנדרש. העו"ס "סימנה" את האב עוד בשנת 2021 ולא מתאפשר לאב להראות שעמדת העו"ס אינה נכונה והיא נ</w:t>
      </w:r>
      <w:r w:rsidR="00DB2DA5">
        <w:rPr>
          <w:rFonts w:ascii="Arial" w:hAnsi="Arial" w:hint="cs"/>
          <w:noProof w:val="0"/>
          <w:rtl/>
        </w:rPr>
        <w:t>י</w:t>
      </w:r>
      <w:r w:rsidR="00905894">
        <w:rPr>
          <w:rFonts w:ascii="Arial" w:hAnsi="Arial" w:hint="cs"/>
          <w:noProof w:val="0"/>
          <w:rtl/>
        </w:rPr>
        <w:t>זונה</w:t>
      </w:r>
      <w:r>
        <w:rPr>
          <w:rFonts w:ascii="Arial" w:hAnsi="Arial" w:hint="cs"/>
          <w:noProof w:val="0"/>
          <w:rtl/>
        </w:rPr>
        <w:t xml:space="preserve"> אך ורק מטענות שקר של האם שמונעת משיקולי נקם</w:t>
      </w:r>
      <w:r w:rsidR="00DB2DA5">
        <w:rPr>
          <w:rFonts w:ascii="Arial" w:hAnsi="Arial" w:hint="cs"/>
          <w:noProof w:val="0"/>
          <w:rtl/>
        </w:rPr>
        <w:t xml:space="preserve"> ומעלילה על האב טענות כזב</w:t>
      </w:r>
      <w:r>
        <w:rPr>
          <w:rFonts w:ascii="Arial" w:hAnsi="Arial" w:hint="cs"/>
          <w:noProof w:val="0"/>
          <w:rtl/>
        </w:rPr>
        <w:t>.</w:t>
      </w:r>
    </w:p>
    <w:p w:rsidR="00413A4D" w:rsidRPr="00DB2DA5" w:rsidRDefault="00413A4D" w:rsidP="00413A4D">
      <w:pPr>
        <w:pStyle w:val="ad"/>
        <w:rPr>
          <w:rFonts w:ascii="Arial" w:hAnsi="Arial"/>
          <w:noProof w:val="0"/>
          <w:rtl/>
        </w:rPr>
      </w:pPr>
    </w:p>
    <w:p w:rsidR="00DB2DA5" w:rsidRDefault="00413A4D" w:rsidP="00DB2DA5">
      <w:pPr>
        <w:pStyle w:val="ad"/>
        <w:numPr>
          <w:ilvl w:val="0"/>
          <w:numId w:val="4"/>
        </w:numPr>
        <w:spacing w:line="360" w:lineRule="auto"/>
        <w:jc w:val="both"/>
        <w:rPr>
          <w:rFonts w:ascii="Arial" w:hAnsi="Arial"/>
          <w:noProof w:val="0"/>
        </w:rPr>
      </w:pPr>
      <w:r>
        <w:rPr>
          <w:rFonts w:ascii="Arial" w:hAnsi="Arial" w:hint="cs"/>
          <w:noProof w:val="0"/>
          <w:rtl/>
        </w:rPr>
        <w:lastRenderedPageBreak/>
        <w:t>הקטינים משוועים לשוב הביתה.</w:t>
      </w:r>
      <w:r w:rsidR="00DB2DA5">
        <w:rPr>
          <w:rFonts w:ascii="Arial" w:hAnsi="Arial" w:hint="cs"/>
          <w:noProof w:val="0"/>
          <w:rtl/>
        </w:rPr>
        <w:t xml:space="preserve"> בעת שהקטינים היו במשמורת האם הם לא פקדו את בתי הספר במשך שמונה חודשים, לא התקלחו, לא החליפו בגדים, התנהגו בחוצפה וביקשו להתגורר עם האב.</w:t>
      </w:r>
    </w:p>
    <w:p w:rsidR="00DB2DA5" w:rsidRPr="00DB2DA5" w:rsidRDefault="00DB2DA5" w:rsidP="00DB2DA5">
      <w:pPr>
        <w:pStyle w:val="ad"/>
        <w:rPr>
          <w:rFonts w:ascii="Arial" w:hAnsi="Arial"/>
          <w:noProof w:val="0"/>
          <w:rtl/>
        </w:rPr>
      </w:pPr>
    </w:p>
    <w:p w:rsidR="00781175" w:rsidRDefault="00DB2DA5" w:rsidP="00781175">
      <w:pPr>
        <w:pStyle w:val="ad"/>
        <w:numPr>
          <w:ilvl w:val="0"/>
          <w:numId w:val="4"/>
        </w:numPr>
        <w:spacing w:line="360" w:lineRule="auto"/>
        <w:jc w:val="both"/>
        <w:rPr>
          <w:rFonts w:ascii="Arial" w:hAnsi="Arial"/>
          <w:noProof w:val="0"/>
        </w:rPr>
      </w:pPr>
      <w:r>
        <w:rPr>
          <w:rFonts w:ascii="Arial" w:hAnsi="Arial" w:hint="cs"/>
          <w:noProof w:val="0"/>
          <w:rtl/>
        </w:rPr>
        <w:t>בשנת 2023 ההורים חתמו על הסכם גירושין והסתיימו רוב המחלוקות בין הצדדים. מאז שהקטינים הושמו בפנימיות</w:t>
      </w:r>
      <w:r w:rsidR="00E20DBD">
        <w:rPr>
          <w:rFonts w:ascii="Arial" w:hAnsi="Arial" w:hint="cs"/>
          <w:noProof w:val="0"/>
          <w:rtl/>
        </w:rPr>
        <w:t xml:space="preserve"> </w:t>
      </w:r>
      <w:r w:rsidR="00781175">
        <w:rPr>
          <w:rFonts w:ascii="Arial" w:hAnsi="Arial" w:hint="cs"/>
          <w:noProof w:val="0"/>
          <w:rtl/>
        </w:rPr>
        <w:t xml:space="preserve">האב מקיים איתם קשר קבוע ומבקר אותם בקביעות. בכל הזדמנות הקטינים מביעים את רצונם החד משמעי והברור לחזור הביתה והם מעוניינים לגור עמו. האב מסכים שהקטינים יתגוררו עם האם והוא רק מתנגד </w:t>
      </w:r>
      <w:r w:rsidR="00E93E51">
        <w:rPr>
          <w:rFonts w:ascii="Arial" w:hAnsi="Arial" w:hint="cs"/>
          <w:noProof w:val="0"/>
          <w:rtl/>
        </w:rPr>
        <w:t xml:space="preserve">נחרצות </w:t>
      </w:r>
      <w:r w:rsidR="00781175">
        <w:rPr>
          <w:rFonts w:ascii="Arial" w:hAnsi="Arial" w:hint="cs"/>
          <w:noProof w:val="0"/>
          <w:rtl/>
        </w:rPr>
        <w:t>להמשך שהותם בפנימיות.</w:t>
      </w:r>
    </w:p>
    <w:p w:rsidR="00781175" w:rsidRPr="00781175" w:rsidRDefault="00781175" w:rsidP="00781175">
      <w:pPr>
        <w:pStyle w:val="ad"/>
        <w:rPr>
          <w:rFonts w:ascii="Arial" w:hAnsi="Arial"/>
          <w:noProof w:val="0"/>
          <w:rtl/>
        </w:rPr>
      </w:pPr>
    </w:p>
    <w:p w:rsidR="005A32CF" w:rsidRDefault="00781175" w:rsidP="00E93E51">
      <w:pPr>
        <w:pStyle w:val="ad"/>
        <w:numPr>
          <w:ilvl w:val="0"/>
          <w:numId w:val="4"/>
        </w:numPr>
        <w:spacing w:line="360" w:lineRule="auto"/>
        <w:jc w:val="both"/>
        <w:rPr>
          <w:rFonts w:ascii="Arial" w:hAnsi="Arial"/>
          <w:noProof w:val="0"/>
        </w:rPr>
      </w:pPr>
      <w:r>
        <w:rPr>
          <w:rFonts w:ascii="Arial" w:hAnsi="Arial" w:hint="cs"/>
          <w:noProof w:val="0"/>
          <w:rtl/>
        </w:rPr>
        <w:t>האב שינה ושיפר את דרכיו באופן משמעותי. הקטינים נמצאים אצל כל אחד מההורים אחת לחודש בסופ"ש. מדובר באב טוב ומיטיב ולא היה כל מקום להאריך</w:t>
      </w:r>
      <w:r w:rsidR="005A32CF">
        <w:rPr>
          <w:rFonts w:ascii="Arial" w:hAnsi="Arial" w:hint="cs"/>
          <w:noProof w:val="0"/>
          <w:rtl/>
        </w:rPr>
        <w:t xml:space="preserve"> את צו הנזקקות בשנה נוספת. טעה ביהמ"ש קמא שלא בחן כ</w:t>
      </w:r>
      <w:r w:rsidR="00624BCC">
        <w:rPr>
          <w:rFonts w:ascii="Arial" w:hAnsi="Arial" w:hint="cs"/>
          <w:noProof w:val="0"/>
          <w:rtl/>
        </w:rPr>
        <w:t>לל</w:t>
      </w:r>
      <w:r w:rsidR="005A32CF">
        <w:rPr>
          <w:rFonts w:ascii="Arial" w:hAnsi="Arial" w:hint="cs"/>
          <w:noProof w:val="0"/>
          <w:rtl/>
        </w:rPr>
        <w:t xml:space="preserve"> את החלופה של</w:t>
      </w:r>
      <w:r w:rsidR="00624BCC">
        <w:rPr>
          <w:rFonts w:ascii="Arial" w:hAnsi="Arial" w:hint="cs"/>
          <w:noProof w:val="0"/>
          <w:rtl/>
        </w:rPr>
        <w:t xml:space="preserve"> העברת הקטינים למשמורת האב.</w:t>
      </w:r>
      <w:r w:rsidR="005A32CF">
        <w:rPr>
          <w:rFonts w:ascii="Arial" w:hAnsi="Arial" w:hint="cs"/>
          <w:noProof w:val="0"/>
          <w:rtl/>
        </w:rPr>
        <w:t xml:space="preserve"> </w:t>
      </w:r>
      <w:r w:rsidR="00624BCC">
        <w:rPr>
          <w:rFonts w:ascii="Arial" w:hAnsi="Arial" w:hint="cs"/>
          <w:noProof w:val="0"/>
          <w:rtl/>
        </w:rPr>
        <w:t>רק בגלל שהאם לא מעוניינת לגדל אצלה את הקטינים הם הועברו לפנימיות והיה צריך להעבירם למערער. היה על ביהמ"ש קמא לבחון את תנאי החיים שהאב יכול לספק לקטינים ולבדוק א</w:t>
      </w:r>
      <w:r w:rsidR="00C02B47">
        <w:rPr>
          <w:rFonts w:ascii="Arial" w:hAnsi="Arial" w:hint="cs"/>
          <w:noProof w:val="0"/>
          <w:rtl/>
        </w:rPr>
        <w:t>ת</w:t>
      </w:r>
      <w:r w:rsidR="00624BCC">
        <w:rPr>
          <w:rFonts w:ascii="Arial" w:hAnsi="Arial" w:hint="cs"/>
          <w:noProof w:val="0"/>
          <w:rtl/>
        </w:rPr>
        <w:t xml:space="preserve"> מוכנותו להשתתף במסגרות טיפוליות שיומלצו והדבר לא נעשה.</w:t>
      </w:r>
      <w:r w:rsidR="00C02B47">
        <w:rPr>
          <w:rFonts w:ascii="Arial" w:hAnsi="Arial" w:hint="cs"/>
          <w:noProof w:val="0"/>
          <w:rtl/>
        </w:rPr>
        <w:t xml:space="preserve"> האב מתגורר עם אמו בדירה המותאמת למגורי הקטינים אצלו והם יזכו </w:t>
      </w:r>
      <w:r w:rsidR="00E93E51">
        <w:rPr>
          <w:rFonts w:ascii="Arial" w:hAnsi="Arial" w:hint="cs"/>
          <w:noProof w:val="0"/>
          <w:rtl/>
        </w:rPr>
        <w:t>בביתו</w:t>
      </w:r>
      <w:r w:rsidR="00C02B47">
        <w:rPr>
          <w:rFonts w:ascii="Arial" w:hAnsi="Arial" w:hint="cs"/>
          <w:noProof w:val="0"/>
          <w:rtl/>
        </w:rPr>
        <w:t xml:space="preserve"> לתמיכה ואהבה. </w:t>
      </w:r>
    </w:p>
    <w:p w:rsidR="005A32CF" w:rsidRPr="00E533EC" w:rsidRDefault="005A32CF" w:rsidP="005A32CF">
      <w:pPr>
        <w:pStyle w:val="ad"/>
        <w:rPr>
          <w:rFonts w:ascii="Arial" w:hAnsi="Arial"/>
          <w:noProof w:val="0"/>
          <w:rtl/>
        </w:rPr>
      </w:pPr>
    </w:p>
    <w:p w:rsidR="00624BCC" w:rsidRDefault="005A32CF" w:rsidP="00E93E51">
      <w:pPr>
        <w:pStyle w:val="ad"/>
        <w:numPr>
          <w:ilvl w:val="0"/>
          <w:numId w:val="4"/>
        </w:numPr>
        <w:spacing w:line="360" w:lineRule="auto"/>
        <w:jc w:val="both"/>
        <w:rPr>
          <w:rFonts w:ascii="Arial" w:hAnsi="Arial"/>
          <w:noProof w:val="0"/>
        </w:rPr>
      </w:pPr>
      <w:r>
        <w:rPr>
          <w:rFonts w:ascii="Arial" w:hAnsi="Arial" w:hint="cs"/>
          <w:noProof w:val="0"/>
          <w:rtl/>
        </w:rPr>
        <w:t xml:space="preserve">כבר בתחילת הדיון </w:t>
      </w:r>
      <w:r w:rsidR="00E93E51">
        <w:rPr>
          <w:rFonts w:ascii="Arial" w:hAnsi="Arial" w:hint="cs"/>
          <w:noProof w:val="0"/>
          <w:rtl/>
        </w:rPr>
        <w:t xml:space="preserve">בבית המשפט קמא </w:t>
      </w:r>
      <w:r>
        <w:rPr>
          <w:rFonts w:ascii="Arial" w:hAnsi="Arial" w:hint="cs"/>
          <w:noProof w:val="0"/>
          <w:rtl/>
        </w:rPr>
        <w:t>דרש ב"כ המערער לקיים דיון הוכחות ולחקור את העו"ס ואת יתר הגורמים ואולם בית המשפט קמא סירב ואמר "נראה לך שיש לי זמן לשמוע הוכחות?". לא ייתכן שבית המשפט לא יאפשר קיום הוכחות ויזקוף זאת לחובתו של המערער. מדובר בדיני נפשות והיה על בית המשפט קמא לאפשר חקירות ושמיעת הוכחות.</w:t>
      </w:r>
      <w:r w:rsidR="00624BCC">
        <w:rPr>
          <w:rFonts w:ascii="Arial" w:hAnsi="Arial" w:hint="cs"/>
          <w:noProof w:val="0"/>
          <w:rtl/>
        </w:rPr>
        <w:t xml:space="preserve"> בית המשפט קמא התבסס על תסקיר שהוא העתק של דיווחי הפנימיות ותו לא.</w:t>
      </w:r>
    </w:p>
    <w:p w:rsidR="00624BCC" w:rsidRPr="00624BCC" w:rsidRDefault="00624BCC" w:rsidP="00624BCC">
      <w:pPr>
        <w:pStyle w:val="ad"/>
        <w:rPr>
          <w:rFonts w:ascii="Arial" w:hAnsi="Arial"/>
          <w:noProof w:val="0"/>
          <w:rtl/>
        </w:rPr>
      </w:pPr>
    </w:p>
    <w:p w:rsidR="00C02B47" w:rsidRDefault="00624BCC" w:rsidP="009E4582">
      <w:pPr>
        <w:pStyle w:val="ad"/>
        <w:numPr>
          <w:ilvl w:val="0"/>
          <w:numId w:val="4"/>
        </w:numPr>
        <w:spacing w:line="360" w:lineRule="auto"/>
        <w:jc w:val="both"/>
        <w:rPr>
          <w:rFonts w:ascii="Arial" w:hAnsi="Arial"/>
          <w:noProof w:val="0"/>
        </w:rPr>
      </w:pPr>
      <w:r>
        <w:rPr>
          <w:rFonts w:ascii="Arial" w:hAnsi="Arial" w:hint="cs"/>
          <w:noProof w:val="0"/>
          <w:rtl/>
        </w:rPr>
        <w:t xml:space="preserve">ביהמ"ש </w:t>
      </w:r>
      <w:r w:rsidR="00E93E51">
        <w:rPr>
          <w:rFonts w:ascii="Arial" w:hAnsi="Arial" w:hint="cs"/>
          <w:noProof w:val="0"/>
          <w:rtl/>
        </w:rPr>
        <w:t xml:space="preserve">קמא </w:t>
      </w:r>
      <w:r>
        <w:rPr>
          <w:rFonts w:ascii="Arial" w:hAnsi="Arial" w:hint="cs"/>
          <w:noProof w:val="0"/>
          <w:rtl/>
        </w:rPr>
        <w:t>הסתמך על חוות דעת שנערכה לפני יותר משנתיים, ביולי 2022</w:t>
      </w:r>
      <w:r w:rsidR="00E93E51">
        <w:rPr>
          <w:rFonts w:ascii="Arial" w:hAnsi="Arial" w:hint="cs"/>
          <w:noProof w:val="0"/>
          <w:rtl/>
        </w:rPr>
        <w:t>,</w:t>
      </w:r>
      <w:r>
        <w:rPr>
          <w:rFonts w:ascii="Arial" w:hAnsi="Arial" w:hint="cs"/>
          <w:noProof w:val="0"/>
          <w:rtl/>
        </w:rPr>
        <w:t xml:space="preserve"> והוא אינו עדכני.</w:t>
      </w:r>
      <w:r w:rsidR="00C02B47">
        <w:rPr>
          <w:rFonts w:ascii="Arial" w:hAnsi="Arial" w:hint="cs"/>
          <w:noProof w:val="0"/>
          <w:rtl/>
        </w:rPr>
        <w:t xml:space="preserve"> בחוות הדעת נטען שקיים ניכור הורי ואולם מאז כל התיקים נסגרו וחל שינוי מהותי </w:t>
      </w:r>
      <w:r w:rsidR="009E4582">
        <w:rPr>
          <w:rFonts w:ascii="Arial" w:hAnsi="Arial" w:hint="cs"/>
          <w:noProof w:val="0"/>
          <w:rtl/>
        </w:rPr>
        <w:t>במצבם</w:t>
      </w:r>
      <w:r w:rsidR="00C02B47">
        <w:rPr>
          <w:rFonts w:ascii="Arial" w:hAnsi="Arial" w:hint="cs"/>
          <w:noProof w:val="0"/>
          <w:rtl/>
        </w:rPr>
        <w:t>. "הסכסוך המשפטי נגמר והדברים בהחלט נכנסו למתכונת סבירה". עדיין יש קשיים אבל לא מדובר במצב חריג המצדיק הוצאת הקטינים מביתם.</w:t>
      </w:r>
    </w:p>
    <w:p w:rsidR="00C02B47" w:rsidRPr="00C02B47" w:rsidRDefault="00C02B47" w:rsidP="00C02B47">
      <w:pPr>
        <w:pStyle w:val="ad"/>
        <w:rPr>
          <w:rFonts w:ascii="Arial" w:hAnsi="Arial"/>
          <w:noProof w:val="0"/>
          <w:rtl/>
        </w:rPr>
      </w:pPr>
    </w:p>
    <w:p w:rsidR="00E533EC" w:rsidRDefault="00C02B47" w:rsidP="008351E6">
      <w:pPr>
        <w:pStyle w:val="ad"/>
        <w:numPr>
          <w:ilvl w:val="0"/>
          <w:numId w:val="4"/>
        </w:numPr>
        <w:spacing w:line="360" w:lineRule="auto"/>
        <w:jc w:val="both"/>
        <w:rPr>
          <w:rFonts w:ascii="Arial" w:hAnsi="Arial"/>
          <w:noProof w:val="0"/>
        </w:rPr>
      </w:pPr>
      <w:r>
        <w:rPr>
          <w:rFonts w:ascii="Arial" w:hAnsi="Arial" w:hint="cs"/>
          <w:noProof w:val="0"/>
          <w:rtl/>
        </w:rPr>
        <w:t>בית המשפט קמא פעל כ"חותמת גומי" לעמדת העו"ס ולא קיים בירור עובדתי עדכני אודות הטענה בדבר קיומו של ניכור הורי.</w:t>
      </w:r>
      <w:r w:rsidR="00E533EC">
        <w:rPr>
          <w:rFonts w:ascii="Arial" w:hAnsi="Arial" w:hint="cs"/>
          <w:noProof w:val="0"/>
          <w:rtl/>
        </w:rPr>
        <w:t xml:space="preserve"> לא הוכח נ</w:t>
      </w:r>
      <w:r w:rsidR="00F67A21">
        <w:rPr>
          <w:rFonts w:ascii="Arial" w:hAnsi="Arial" w:hint="cs"/>
          <w:noProof w:val="0"/>
          <w:rtl/>
        </w:rPr>
        <w:t xml:space="preserve">יכור הורי, לא נבדק ניכור הורי ואין חו"ד שקובעת שקיים ניכור הורי. </w:t>
      </w:r>
      <w:r w:rsidR="00E533EC">
        <w:rPr>
          <w:rFonts w:ascii="Arial" w:hAnsi="Arial" w:hint="cs"/>
          <w:noProof w:val="0"/>
          <w:rtl/>
        </w:rPr>
        <w:t>הסיבה היחידה שמצבם הרגשי של ה</w:t>
      </w:r>
      <w:r w:rsidR="008351E6">
        <w:rPr>
          <w:rFonts w:ascii="Arial" w:hAnsi="Arial" w:hint="cs"/>
          <w:noProof w:val="0"/>
          <w:rtl/>
        </w:rPr>
        <w:t>קטינים</w:t>
      </w:r>
      <w:r w:rsidR="00E533EC">
        <w:rPr>
          <w:rFonts w:ascii="Arial" w:hAnsi="Arial" w:hint="cs"/>
          <w:noProof w:val="0"/>
          <w:rtl/>
        </w:rPr>
        <w:t xml:space="preserve"> אינו טוב נובעת מכך שהם לא גדלים אצל הוריהם.</w:t>
      </w:r>
    </w:p>
    <w:p w:rsidR="00E533EC" w:rsidRPr="00E533EC" w:rsidRDefault="00E533EC" w:rsidP="00E533EC">
      <w:pPr>
        <w:pStyle w:val="ad"/>
        <w:rPr>
          <w:rFonts w:ascii="Arial" w:hAnsi="Arial"/>
          <w:noProof w:val="0"/>
          <w:rtl/>
        </w:rPr>
      </w:pPr>
    </w:p>
    <w:p w:rsidR="00F67A21" w:rsidRDefault="00E533EC" w:rsidP="008351E6">
      <w:pPr>
        <w:pStyle w:val="ad"/>
        <w:numPr>
          <w:ilvl w:val="0"/>
          <w:numId w:val="4"/>
        </w:numPr>
        <w:spacing w:line="360" w:lineRule="auto"/>
        <w:jc w:val="both"/>
        <w:rPr>
          <w:rFonts w:ascii="Arial" w:hAnsi="Arial"/>
          <w:noProof w:val="0"/>
        </w:rPr>
      </w:pPr>
      <w:r>
        <w:rPr>
          <w:rFonts w:ascii="Arial" w:hAnsi="Arial" w:hint="cs"/>
          <w:noProof w:val="0"/>
          <w:rtl/>
        </w:rPr>
        <w:lastRenderedPageBreak/>
        <w:t xml:space="preserve">האם אינה מעוניינת בילדיה. היא רואה אותם פעם בחודש ואף בחופשת קיץ זו כמעט כל הזמן הקטינים </w:t>
      </w:r>
      <w:r w:rsidR="008351E6">
        <w:rPr>
          <w:rFonts w:ascii="Arial" w:hAnsi="Arial" w:hint="cs"/>
          <w:noProof w:val="0"/>
          <w:rtl/>
        </w:rPr>
        <w:t xml:space="preserve">שהו </w:t>
      </w:r>
      <w:r>
        <w:rPr>
          <w:rFonts w:ascii="Arial" w:hAnsi="Arial" w:hint="cs"/>
          <w:noProof w:val="0"/>
          <w:rtl/>
        </w:rPr>
        <w:t>אצל האב. הנזק מכך שהקטינים ימשיכו להיות בפנימי</w:t>
      </w:r>
      <w:r w:rsidR="008351E6">
        <w:rPr>
          <w:rFonts w:ascii="Arial" w:hAnsi="Arial" w:hint="cs"/>
          <w:noProof w:val="0"/>
          <w:rtl/>
        </w:rPr>
        <w:t>י</w:t>
      </w:r>
      <w:r>
        <w:rPr>
          <w:rFonts w:ascii="Arial" w:hAnsi="Arial" w:hint="cs"/>
          <w:noProof w:val="0"/>
          <w:rtl/>
        </w:rPr>
        <w:t>ה גדול בהרבה מהנזק שעלול להיגרם להם מחזרתם הביתה.</w:t>
      </w:r>
      <w:r w:rsidR="005A32CF">
        <w:rPr>
          <w:rFonts w:ascii="Arial" w:hAnsi="Arial" w:hint="cs"/>
          <w:noProof w:val="0"/>
          <w:rtl/>
        </w:rPr>
        <w:t xml:space="preserve"> </w:t>
      </w:r>
      <w:r>
        <w:rPr>
          <w:rFonts w:ascii="Arial" w:hAnsi="Arial" w:hint="cs"/>
          <w:noProof w:val="0"/>
          <w:rtl/>
        </w:rPr>
        <w:t>פנימייה אינה תחליף לבית משפחתי חם.</w:t>
      </w:r>
    </w:p>
    <w:p w:rsidR="00F67A21" w:rsidRPr="00F67A21" w:rsidRDefault="00F67A21" w:rsidP="00F67A21">
      <w:pPr>
        <w:pStyle w:val="ad"/>
        <w:rPr>
          <w:rFonts w:ascii="Arial" w:hAnsi="Arial"/>
          <w:noProof w:val="0"/>
          <w:rtl/>
        </w:rPr>
      </w:pPr>
    </w:p>
    <w:p w:rsidR="00F67A21" w:rsidRDefault="00F67A21" w:rsidP="008351E6">
      <w:pPr>
        <w:pStyle w:val="ad"/>
        <w:numPr>
          <w:ilvl w:val="0"/>
          <w:numId w:val="4"/>
        </w:numPr>
        <w:spacing w:line="360" w:lineRule="auto"/>
        <w:jc w:val="both"/>
        <w:rPr>
          <w:rFonts w:ascii="Arial" w:hAnsi="Arial"/>
          <w:noProof w:val="0"/>
        </w:rPr>
      </w:pPr>
      <w:r>
        <w:rPr>
          <w:rFonts w:ascii="Arial" w:hAnsi="Arial" w:hint="cs"/>
          <w:noProof w:val="0"/>
          <w:rtl/>
        </w:rPr>
        <w:t xml:space="preserve">טעה ביהמ"ש קמא שלא נתן משקל לרצון הילדים ולעמדתם הברורה לחזור הביתה. "הסבל של הילדים אינו הכרחי </w:t>
      </w:r>
      <w:r>
        <w:rPr>
          <w:rFonts w:ascii="Arial" w:hAnsi="Arial"/>
          <w:noProof w:val="0"/>
          <w:rtl/>
        </w:rPr>
        <w:t>–</w:t>
      </w:r>
      <w:r>
        <w:rPr>
          <w:rFonts w:ascii="Arial" w:hAnsi="Arial" w:hint="cs"/>
          <w:noProof w:val="0"/>
          <w:rtl/>
        </w:rPr>
        <w:t xml:space="preserve"> יש חלופה ! קוראים לה אבא" ולכן יש לקבל את הערעור, לבטל את פסק הדין ולהשיב את הקטינים למשמורת ההורים.</w:t>
      </w:r>
    </w:p>
    <w:p w:rsidR="00F67A21" w:rsidRPr="00F67A21" w:rsidRDefault="00F67A21" w:rsidP="00F67A21">
      <w:pPr>
        <w:pStyle w:val="ad"/>
        <w:rPr>
          <w:rFonts w:ascii="Arial" w:hAnsi="Arial"/>
          <w:noProof w:val="0"/>
          <w:rtl/>
        </w:rPr>
      </w:pPr>
    </w:p>
    <w:p w:rsidR="00F67A21" w:rsidRPr="008351E6" w:rsidRDefault="00F67A21" w:rsidP="00F67A21">
      <w:pPr>
        <w:pStyle w:val="ad"/>
        <w:numPr>
          <w:ilvl w:val="0"/>
          <w:numId w:val="1"/>
        </w:numPr>
        <w:spacing w:line="360" w:lineRule="auto"/>
        <w:jc w:val="both"/>
        <w:rPr>
          <w:rFonts w:ascii="Arial" w:hAnsi="Arial"/>
          <w:b/>
          <w:bCs/>
          <w:noProof w:val="0"/>
        </w:rPr>
      </w:pPr>
      <w:r w:rsidRPr="008351E6">
        <w:rPr>
          <w:rFonts w:ascii="Arial" w:hAnsi="Arial" w:hint="cs"/>
          <w:b/>
          <w:bCs/>
          <w:noProof w:val="0"/>
          <w:rtl/>
        </w:rPr>
        <w:t>תמצית טענות המשיבים</w:t>
      </w:r>
    </w:p>
    <w:p w:rsidR="00F67A21" w:rsidRDefault="00F67A21" w:rsidP="00F67A21">
      <w:pPr>
        <w:spacing w:line="360" w:lineRule="auto"/>
        <w:jc w:val="both"/>
        <w:rPr>
          <w:rFonts w:ascii="Arial" w:hAnsi="Arial"/>
          <w:noProof w:val="0"/>
          <w:rtl/>
        </w:rPr>
      </w:pPr>
    </w:p>
    <w:p w:rsidR="00C9793E" w:rsidRDefault="006D6873" w:rsidP="00892767">
      <w:pPr>
        <w:pStyle w:val="ad"/>
        <w:numPr>
          <w:ilvl w:val="0"/>
          <w:numId w:val="5"/>
        </w:numPr>
        <w:spacing w:line="360" w:lineRule="auto"/>
        <w:jc w:val="both"/>
        <w:rPr>
          <w:rFonts w:ascii="Arial" w:hAnsi="Arial"/>
          <w:noProof w:val="0"/>
        </w:rPr>
      </w:pPr>
      <w:r>
        <w:rPr>
          <w:rFonts w:ascii="Arial" w:hAnsi="Arial" w:hint="cs"/>
          <w:noProof w:val="0"/>
          <w:rtl/>
        </w:rPr>
        <w:t>לא נפל כל פגם בפסק הדין והוא עולה בקנה אחד עם טובתם</w:t>
      </w:r>
      <w:r w:rsidR="00892767">
        <w:rPr>
          <w:rFonts w:ascii="Arial" w:hAnsi="Arial" w:hint="cs"/>
          <w:noProof w:val="0"/>
          <w:rtl/>
        </w:rPr>
        <w:t xml:space="preserve"> וצורכי הקטינים. פסק הדין מנומק ומבוסס על החומר הראייתי שהוגש ועל היכרות מעמיקה של בית המשפט קמא עם ההורים והקטינים. פסק הדין ניתן לאחר שהתקיימה וועדה לתכנון טיפול בנוכחות כל הגורמים והקטינה ולאחר </w:t>
      </w:r>
      <w:r w:rsidR="008351E6">
        <w:rPr>
          <w:rFonts w:ascii="Arial" w:hAnsi="Arial" w:hint="cs"/>
          <w:noProof w:val="0"/>
          <w:rtl/>
        </w:rPr>
        <w:t xml:space="preserve">שהתקיים </w:t>
      </w:r>
      <w:r w:rsidR="00892767">
        <w:rPr>
          <w:rFonts w:ascii="Arial" w:hAnsi="Arial" w:hint="cs"/>
          <w:noProof w:val="0"/>
          <w:rtl/>
        </w:rPr>
        <w:t>דיון ממושך בבית המשפט.  במקרה דנן, זכות ההורים לגדל את ילדיהם נסוגה מפני טובת הילדים. הותרת הקטינים בפנימיות לשנה נוספת נועדה להגן על שלומם הנפשי והרגשי.</w:t>
      </w:r>
    </w:p>
    <w:p w:rsidR="00C9793E" w:rsidRDefault="00C9793E" w:rsidP="00C9793E">
      <w:pPr>
        <w:spacing w:line="360" w:lineRule="auto"/>
        <w:jc w:val="both"/>
        <w:rPr>
          <w:rFonts w:ascii="Arial" w:hAnsi="Arial"/>
          <w:noProof w:val="0"/>
          <w:rtl/>
        </w:rPr>
      </w:pPr>
    </w:p>
    <w:p w:rsidR="0005646C" w:rsidRDefault="00C9793E" w:rsidP="008351E6">
      <w:pPr>
        <w:pStyle w:val="ad"/>
        <w:numPr>
          <w:ilvl w:val="0"/>
          <w:numId w:val="5"/>
        </w:numPr>
        <w:spacing w:line="360" w:lineRule="auto"/>
        <w:jc w:val="both"/>
        <w:rPr>
          <w:rFonts w:ascii="Arial" w:hAnsi="Arial"/>
          <w:noProof w:val="0"/>
        </w:rPr>
      </w:pPr>
      <w:r w:rsidRPr="0005646C">
        <w:rPr>
          <w:rFonts w:ascii="Arial" w:hAnsi="Arial" w:hint="cs"/>
          <w:noProof w:val="0"/>
          <w:rtl/>
        </w:rPr>
        <w:t>רשויות הרווחה התערבו בנעשה במשפחה בחודש אוקטובר 2020 לאחר שהאב נעצר והוגש כנגדו כתב אישום בגין עבירות של מעשה מגונה בקטין ומעשה זה הביא לקשיים בין ההורים ולפירוק המשפחה.</w:t>
      </w:r>
      <w:r w:rsidR="0005646C">
        <w:rPr>
          <w:rFonts w:ascii="Arial" w:hAnsi="Arial" w:hint="cs"/>
          <w:noProof w:val="0"/>
          <w:rtl/>
        </w:rPr>
        <w:t xml:space="preserve"> </w:t>
      </w:r>
      <w:r w:rsidRPr="0005646C">
        <w:rPr>
          <w:rFonts w:ascii="Arial" w:hAnsi="Arial" w:hint="cs"/>
          <w:noProof w:val="0"/>
          <w:rtl/>
        </w:rPr>
        <w:t>האם דווחה כי כשהקטינים חוזרים מש</w:t>
      </w:r>
      <w:r w:rsidR="0005646C" w:rsidRPr="0005646C">
        <w:rPr>
          <w:rFonts w:ascii="Arial" w:hAnsi="Arial" w:hint="cs"/>
          <w:noProof w:val="0"/>
          <w:rtl/>
        </w:rPr>
        <w:t>הות אצל האב הם חוזרים סוערים וכועסים, מתחצפים אליה, קוראים לה בשמות גנאי, מאשימים אותה ולוקח להם זמן להירגע.</w:t>
      </w:r>
      <w:r w:rsidRPr="0005646C">
        <w:rPr>
          <w:rFonts w:ascii="Arial" w:hAnsi="Arial" w:hint="cs"/>
          <w:noProof w:val="0"/>
          <w:rtl/>
        </w:rPr>
        <w:t xml:space="preserve"> </w:t>
      </w:r>
      <w:r w:rsidR="0012385B">
        <w:rPr>
          <w:rFonts w:ascii="Arial" w:hAnsi="Arial" w:hint="cs"/>
          <w:noProof w:val="0"/>
          <w:rtl/>
        </w:rPr>
        <w:t>בכל התסקירים וחוות הדעת עלה באופן ברור שהאב מנכר את הקטינים בכוונת מכוון כנגד האם והקטינים מדברים מגרונו.</w:t>
      </w:r>
      <w:r w:rsidR="00892767" w:rsidRPr="0005646C">
        <w:rPr>
          <w:rFonts w:ascii="Arial" w:hAnsi="Arial" w:hint="cs"/>
          <w:noProof w:val="0"/>
          <w:rtl/>
        </w:rPr>
        <w:t xml:space="preserve"> </w:t>
      </w:r>
      <w:r w:rsidR="002F4783">
        <w:rPr>
          <w:rFonts w:ascii="Arial" w:hAnsi="Arial" w:hint="cs"/>
          <w:noProof w:val="0"/>
          <w:rtl/>
        </w:rPr>
        <w:t>האב גורם בהתנהלותו לפגיעה אנושה "בציפור נפשה הרכה של הקטינים"</w:t>
      </w:r>
      <w:r w:rsidR="007363D2">
        <w:rPr>
          <w:rFonts w:ascii="Arial" w:hAnsi="Arial" w:hint="cs"/>
          <w:noProof w:val="0"/>
          <w:rtl/>
        </w:rPr>
        <w:t>,</w:t>
      </w:r>
      <w:r w:rsidR="002F4783">
        <w:rPr>
          <w:rFonts w:ascii="Arial" w:hAnsi="Arial" w:hint="cs"/>
          <w:noProof w:val="0"/>
          <w:rtl/>
        </w:rPr>
        <w:t xml:space="preserve"> על מנת לנקום באם ולהרוס את חייה. האב הביא למצב שהאם איבדה את יכולתה להטיל מרות ולו מינימאלית על הקטינים.</w:t>
      </w:r>
      <w:r w:rsidR="006D6873" w:rsidRPr="0005646C">
        <w:rPr>
          <w:rFonts w:ascii="Arial" w:hAnsi="Arial" w:hint="cs"/>
          <w:noProof w:val="0"/>
          <w:rtl/>
        </w:rPr>
        <w:t xml:space="preserve"> </w:t>
      </w:r>
      <w:r w:rsidR="00E533EC" w:rsidRPr="0005646C">
        <w:rPr>
          <w:rFonts w:ascii="Arial" w:hAnsi="Arial" w:hint="cs"/>
          <w:noProof w:val="0"/>
          <w:rtl/>
        </w:rPr>
        <w:t xml:space="preserve"> </w:t>
      </w:r>
    </w:p>
    <w:p w:rsidR="0005646C" w:rsidRPr="0005646C" w:rsidRDefault="0005646C" w:rsidP="0005646C">
      <w:pPr>
        <w:pStyle w:val="ad"/>
        <w:rPr>
          <w:rFonts w:ascii="Arial" w:hAnsi="Arial"/>
          <w:noProof w:val="0"/>
          <w:rtl/>
        </w:rPr>
      </w:pPr>
    </w:p>
    <w:p w:rsidR="00D25C59" w:rsidRDefault="0005646C" w:rsidP="009E4582">
      <w:pPr>
        <w:pStyle w:val="ad"/>
        <w:numPr>
          <w:ilvl w:val="0"/>
          <w:numId w:val="5"/>
        </w:numPr>
        <w:spacing w:line="360" w:lineRule="auto"/>
        <w:jc w:val="both"/>
        <w:rPr>
          <w:rFonts w:ascii="Arial" w:hAnsi="Arial"/>
          <w:noProof w:val="0"/>
        </w:rPr>
      </w:pPr>
      <w:r>
        <w:rPr>
          <w:rFonts w:ascii="Arial" w:hAnsi="Arial" w:hint="cs"/>
          <w:noProof w:val="0"/>
          <w:rtl/>
        </w:rPr>
        <w:t xml:space="preserve">ביום 1.5.24 התקיימה ועדה לתכנון טיפול בעניין הקטינים </w:t>
      </w:r>
      <w:r w:rsidR="009E4582">
        <w:rPr>
          <w:rFonts w:ascii="Arial" w:hAnsi="Arial" w:hint="cs"/>
          <w:noProof w:val="0"/>
          <w:rtl/>
        </w:rPr>
        <w:t xml:space="preserve">שבמסגרתה </w:t>
      </w:r>
      <w:r>
        <w:rPr>
          <w:rFonts w:ascii="Arial" w:hAnsi="Arial" w:hint="cs"/>
          <w:noProof w:val="0"/>
          <w:rtl/>
        </w:rPr>
        <w:t>הוצגה התקדמות הקטינים וגורמי הטיפול המליצו על המשך שילובם בפנ</w:t>
      </w:r>
      <w:r w:rsidR="0005056A">
        <w:rPr>
          <w:rFonts w:ascii="Arial" w:hAnsi="Arial" w:hint="cs"/>
          <w:noProof w:val="0"/>
          <w:rtl/>
        </w:rPr>
        <w:t>י</w:t>
      </w:r>
      <w:r>
        <w:rPr>
          <w:rFonts w:ascii="Arial" w:hAnsi="Arial" w:hint="cs"/>
          <w:noProof w:val="0"/>
          <w:rtl/>
        </w:rPr>
        <w:t>מיות. הועלו</w:t>
      </w:r>
      <w:r w:rsidR="00905894">
        <w:rPr>
          <w:rFonts w:ascii="Arial" w:hAnsi="Arial" w:hint="cs"/>
          <w:noProof w:val="0"/>
          <w:rtl/>
        </w:rPr>
        <w:t xml:space="preserve"> הקשיים המשמעותיים בקשר בין הקטינה</w:t>
      </w:r>
      <w:r>
        <w:rPr>
          <w:rFonts w:ascii="Arial" w:hAnsi="Arial" w:hint="cs"/>
          <w:noProof w:val="0"/>
          <w:rtl/>
        </w:rPr>
        <w:t xml:space="preserve"> לאם נוכח ניכור הורי מתמ</w:t>
      </w:r>
      <w:r w:rsidR="0005056A">
        <w:rPr>
          <w:rFonts w:ascii="Arial" w:hAnsi="Arial" w:hint="cs"/>
          <w:noProof w:val="0"/>
          <w:rtl/>
        </w:rPr>
        <w:t>ש</w:t>
      </w:r>
      <w:r>
        <w:rPr>
          <w:rFonts w:ascii="Arial" w:hAnsi="Arial" w:hint="cs"/>
          <w:noProof w:val="0"/>
          <w:rtl/>
        </w:rPr>
        <w:t>ך מצד האב</w:t>
      </w:r>
      <w:r w:rsidR="007363D2">
        <w:rPr>
          <w:rFonts w:ascii="Arial" w:hAnsi="Arial" w:hint="cs"/>
          <w:noProof w:val="0"/>
          <w:rtl/>
        </w:rPr>
        <w:t>,</w:t>
      </w:r>
      <w:r w:rsidR="00905894">
        <w:rPr>
          <w:rFonts w:ascii="Arial" w:hAnsi="Arial" w:hint="cs"/>
          <w:noProof w:val="0"/>
          <w:rtl/>
        </w:rPr>
        <w:t xml:space="preserve"> שאינו מאפשר לקטינה</w:t>
      </w:r>
      <w:r>
        <w:rPr>
          <w:rFonts w:ascii="Arial" w:hAnsi="Arial" w:hint="cs"/>
          <w:noProof w:val="0"/>
          <w:rtl/>
        </w:rPr>
        <w:t xml:space="preserve"> </w:t>
      </w:r>
      <w:r w:rsidR="0005056A">
        <w:rPr>
          <w:rFonts w:ascii="Arial" w:hAnsi="Arial" w:hint="cs"/>
          <w:noProof w:val="0"/>
          <w:rtl/>
        </w:rPr>
        <w:t>לבנות קשר קרוב עם האם.</w:t>
      </w:r>
      <w:r w:rsidR="005A32CF" w:rsidRPr="0005646C">
        <w:rPr>
          <w:rFonts w:ascii="Arial" w:hAnsi="Arial" w:hint="cs"/>
          <w:noProof w:val="0"/>
          <w:rtl/>
        </w:rPr>
        <w:t xml:space="preserve"> </w:t>
      </w:r>
      <w:r w:rsidR="00905894">
        <w:rPr>
          <w:rFonts w:ascii="Arial" w:hAnsi="Arial" w:hint="cs"/>
          <w:noProof w:val="0"/>
          <w:rtl/>
        </w:rPr>
        <w:t>לגבי הקטין</w:t>
      </w:r>
      <w:r w:rsidR="0005056A">
        <w:rPr>
          <w:rFonts w:ascii="Arial" w:hAnsi="Arial" w:hint="cs"/>
          <w:noProof w:val="0"/>
          <w:rtl/>
        </w:rPr>
        <w:t xml:space="preserve"> צוין שיש התקדמות גדולה ואולם קיים </w:t>
      </w:r>
      <w:r w:rsidR="00905894">
        <w:rPr>
          <w:rFonts w:ascii="Arial" w:hAnsi="Arial" w:hint="cs"/>
          <w:noProof w:val="0"/>
          <w:rtl/>
        </w:rPr>
        <w:t>חשש משילובו בקהילה בעת הזו. הקטינה</w:t>
      </w:r>
      <w:r w:rsidR="0005056A">
        <w:rPr>
          <w:rFonts w:ascii="Arial" w:hAnsi="Arial" w:hint="cs"/>
          <w:noProof w:val="0"/>
          <w:rtl/>
        </w:rPr>
        <w:t xml:space="preserve"> הביעה את רצונה להתגורר אצל המערער וגורמי המקצוע סברו שאין זה מטובתם של הקטינים לעבור כיום לבית האב. גורמי הטיפול סברו שהסכסוך בין ההורים עדיין פעיל, אין מקום להעביר את הקטינים למשמורת אחד ההורים ואין מקום לקחת סיכון ולטלטל את חיי הקטינים כאשר הם עדיין בעיצומם של תהליכים </w:t>
      </w:r>
      <w:r w:rsidR="0005056A">
        <w:rPr>
          <w:rFonts w:ascii="Arial" w:hAnsi="Arial" w:hint="cs"/>
          <w:noProof w:val="0"/>
          <w:rtl/>
        </w:rPr>
        <w:lastRenderedPageBreak/>
        <w:t>טיפוליים משמעותיים שמטרתם לתקן את הנזקים הרגשיים הקשים שנגרמו להם ממערכת היח</w:t>
      </w:r>
      <w:r w:rsidR="00D25C59">
        <w:rPr>
          <w:rFonts w:ascii="Arial" w:hAnsi="Arial" w:hint="cs"/>
          <w:noProof w:val="0"/>
          <w:rtl/>
        </w:rPr>
        <w:t>סים בין ההורים.</w:t>
      </w:r>
    </w:p>
    <w:p w:rsidR="00D25C59" w:rsidRPr="00D25C59" w:rsidRDefault="00D25C59" w:rsidP="00D25C59">
      <w:pPr>
        <w:pStyle w:val="ad"/>
        <w:rPr>
          <w:rFonts w:ascii="Arial" w:hAnsi="Arial"/>
          <w:noProof w:val="0"/>
          <w:rtl/>
        </w:rPr>
      </w:pPr>
    </w:p>
    <w:p w:rsidR="00D25C59" w:rsidRDefault="00D25C59" w:rsidP="00D25C59">
      <w:pPr>
        <w:pStyle w:val="ad"/>
        <w:numPr>
          <w:ilvl w:val="0"/>
          <w:numId w:val="5"/>
        </w:numPr>
        <w:spacing w:line="360" w:lineRule="auto"/>
        <w:jc w:val="both"/>
        <w:rPr>
          <w:rFonts w:ascii="Arial" w:hAnsi="Arial"/>
          <w:noProof w:val="0"/>
        </w:rPr>
      </w:pPr>
      <w:r>
        <w:rPr>
          <w:rFonts w:ascii="Arial" w:hAnsi="Arial" w:hint="cs"/>
          <w:noProof w:val="0"/>
          <w:rtl/>
        </w:rPr>
        <w:t>בית המשפט קמא איזן כראוי בין החלופות שעמדו בפניו. טובת הקטינים חייבה את הישארותם מחוץ ל"מוקד העימות". הקטינים זקוקים לפרק זמן נוסף במסגרת חוץ ביתית שתוכל "באופן אקטיבי להיענות לצרכיהם הרגשיים, לחזקם ולשקמם". הקטינים ובעיקר הקטינה זקוקים ל"מרחב נשימה" ולמסגרת יציבה, בטוחה ושומרת</w:t>
      </w:r>
      <w:r w:rsidR="007363D2">
        <w:rPr>
          <w:rFonts w:ascii="Arial" w:hAnsi="Arial" w:hint="cs"/>
          <w:noProof w:val="0"/>
          <w:rtl/>
        </w:rPr>
        <w:t>,</w:t>
      </w:r>
      <w:r>
        <w:rPr>
          <w:rFonts w:ascii="Arial" w:hAnsi="Arial" w:hint="cs"/>
          <w:noProof w:val="0"/>
          <w:rtl/>
        </w:rPr>
        <w:t xml:space="preserve"> שתוכל לספק להם מענים התפתחותיים, רגשיים ולימודיים לצורך המשך גדילה והתפתחות מיטיבה, לרבות מעקבים רפואיים ופסיכיאטרים סדירים, הכ</w:t>
      </w:r>
      <w:r w:rsidR="007363D2">
        <w:rPr>
          <w:rFonts w:ascii="Arial" w:hAnsi="Arial" w:hint="cs"/>
          <w:noProof w:val="0"/>
          <w:rtl/>
        </w:rPr>
        <w:t>ו</w:t>
      </w:r>
      <w:r>
        <w:rPr>
          <w:rFonts w:ascii="Arial" w:hAnsi="Arial" w:hint="cs"/>
          <w:noProof w:val="0"/>
          <w:rtl/>
        </w:rPr>
        <w:t>ל תחת מעטפת אחת.</w:t>
      </w:r>
      <w:r w:rsidR="008C5524">
        <w:rPr>
          <w:rFonts w:ascii="Arial" w:hAnsi="Arial" w:hint="cs"/>
          <w:noProof w:val="0"/>
          <w:rtl/>
        </w:rPr>
        <w:t xml:space="preserve"> כל גורמי הטיפול טענו בבית המשפט קמא שמצב הקטינים הולך ומשתפר וכי היותם במסגרת חוץ ביתית מטיבה עמם ומנתקת אותם מהסכסוך הקשה ומהניכור ההורי שחוו.</w:t>
      </w:r>
    </w:p>
    <w:p w:rsidR="00D25C59" w:rsidRPr="008C5524" w:rsidRDefault="00D25C59" w:rsidP="00D25C59">
      <w:pPr>
        <w:pStyle w:val="ad"/>
        <w:rPr>
          <w:rFonts w:ascii="Arial" w:hAnsi="Arial"/>
          <w:noProof w:val="0"/>
          <w:rtl/>
        </w:rPr>
      </w:pPr>
    </w:p>
    <w:p w:rsidR="00613612" w:rsidRDefault="00D25C59" w:rsidP="007363D2">
      <w:pPr>
        <w:pStyle w:val="ad"/>
        <w:numPr>
          <w:ilvl w:val="0"/>
          <w:numId w:val="5"/>
        </w:numPr>
        <w:spacing w:line="360" w:lineRule="auto"/>
        <w:jc w:val="both"/>
        <w:rPr>
          <w:rFonts w:ascii="Arial" w:hAnsi="Arial"/>
          <w:noProof w:val="0"/>
        </w:rPr>
      </w:pPr>
      <w:r>
        <w:rPr>
          <w:rFonts w:ascii="Arial" w:hAnsi="Arial" w:hint="cs"/>
          <w:noProof w:val="0"/>
          <w:rtl/>
        </w:rPr>
        <w:t>הקטיני</w:t>
      </w:r>
      <w:r w:rsidR="00613612">
        <w:rPr>
          <w:rFonts w:ascii="Arial" w:hAnsi="Arial" w:hint="cs"/>
          <w:noProof w:val="0"/>
          <w:rtl/>
        </w:rPr>
        <w:t>ם חוו בחייהם הקצרים קונפליקטים ומשברים רבים והם זקוקים לרגיעה ולפסק זמן. המערער לא יכול ליצור עבור הקטינים בית עם אווירה בטוחה ורגועה, המאפשרת פתיחות לצורך טיפול בפגיעות א</w:t>
      </w:r>
      <w:r w:rsidR="00905894">
        <w:rPr>
          <w:rFonts w:ascii="Arial" w:hAnsi="Arial" w:hint="cs"/>
          <w:noProof w:val="0"/>
          <w:rtl/>
        </w:rPr>
        <w:t>ו</w:t>
      </w:r>
      <w:r w:rsidR="00613612">
        <w:rPr>
          <w:rFonts w:ascii="Arial" w:hAnsi="Arial" w:hint="cs"/>
          <w:noProof w:val="0"/>
          <w:rtl/>
        </w:rPr>
        <w:t>תם חוו. יש הכרח לאפשר טיפול בקטינים במסגרת הרחוקה מלחצים של כל אחד מההורים, מקום בו יוכלו להיפתח ולהתבטא בחופשיות ובגלוי ולטפל בטראומה. ה</w:t>
      </w:r>
      <w:r w:rsidR="007363D2">
        <w:rPr>
          <w:rFonts w:ascii="Arial" w:hAnsi="Arial" w:hint="cs"/>
          <w:noProof w:val="0"/>
          <w:rtl/>
        </w:rPr>
        <w:t>קטינים</w:t>
      </w:r>
      <w:r w:rsidR="00613612">
        <w:rPr>
          <w:rFonts w:ascii="Arial" w:hAnsi="Arial" w:hint="cs"/>
          <w:noProof w:val="0"/>
          <w:rtl/>
        </w:rPr>
        <w:t xml:space="preserve"> עדיין בתחילת הקשר עם האם וקיים חשש שאם הם יועברו לאב, </w:t>
      </w:r>
      <w:r w:rsidR="007363D2">
        <w:rPr>
          <w:rFonts w:ascii="Arial" w:hAnsi="Arial" w:hint="cs"/>
          <w:noProof w:val="0"/>
          <w:rtl/>
        </w:rPr>
        <w:t xml:space="preserve">אזי </w:t>
      </w:r>
      <w:r w:rsidR="00613612">
        <w:rPr>
          <w:rFonts w:ascii="Arial" w:hAnsi="Arial" w:hint="cs"/>
          <w:noProof w:val="0"/>
          <w:rtl/>
        </w:rPr>
        <w:t>לאור ניסיון העבר, האב ומשפחתו יתקשו לקיים קשר טוב עם האם, להישמע לגורמי הטיפול ולשתף עמם פעולה.</w:t>
      </w:r>
    </w:p>
    <w:p w:rsidR="00613612" w:rsidRPr="00613612" w:rsidRDefault="00613612" w:rsidP="00613612">
      <w:pPr>
        <w:pStyle w:val="ad"/>
        <w:rPr>
          <w:rFonts w:ascii="Arial" w:hAnsi="Arial"/>
          <w:noProof w:val="0"/>
          <w:rtl/>
        </w:rPr>
      </w:pPr>
    </w:p>
    <w:p w:rsidR="0057610F" w:rsidRDefault="00613612" w:rsidP="00905894">
      <w:pPr>
        <w:pStyle w:val="ad"/>
        <w:numPr>
          <w:ilvl w:val="0"/>
          <w:numId w:val="5"/>
        </w:numPr>
        <w:spacing w:line="360" w:lineRule="auto"/>
        <w:jc w:val="both"/>
        <w:rPr>
          <w:rFonts w:ascii="Arial" w:hAnsi="Arial"/>
          <w:noProof w:val="0"/>
        </w:rPr>
      </w:pPr>
      <w:r>
        <w:rPr>
          <w:rFonts w:ascii="Arial" w:hAnsi="Arial" w:hint="cs"/>
          <w:noProof w:val="0"/>
          <w:rtl/>
        </w:rPr>
        <w:t>לא היה פגם בהתנהלותו של ביהמ"ש קמא ששמע באריכות את טענות כל הצדדים. אין מקום להפסיק את התהליך הטיפולי החשוב וההכרחי אותו עוברים הקטינים בפנ</w:t>
      </w:r>
      <w:r w:rsidR="00F60CE5">
        <w:rPr>
          <w:rFonts w:ascii="Arial" w:hAnsi="Arial" w:hint="cs"/>
          <w:noProof w:val="0"/>
          <w:rtl/>
        </w:rPr>
        <w:t>י</w:t>
      </w:r>
      <w:r>
        <w:rPr>
          <w:rFonts w:ascii="Arial" w:hAnsi="Arial" w:hint="cs"/>
          <w:noProof w:val="0"/>
          <w:rtl/>
        </w:rPr>
        <w:t>מייה.</w:t>
      </w:r>
      <w:r w:rsidR="00905894">
        <w:rPr>
          <w:rFonts w:ascii="Arial" w:hAnsi="Arial" w:hint="cs"/>
          <w:noProof w:val="0"/>
          <w:rtl/>
        </w:rPr>
        <w:t xml:space="preserve"> למרות שהקטינה</w:t>
      </w:r>
      <w:r w:rsidR="00F60CE5">
        <w:rPr>
          <w:rFonts w:ascii="Arial" w:hAnsi="Arial" w:hint="cs"/>
          <w:noProof w:val="0"/>
          <w:rtl/>
        </w:rPr>
        <w:t xml:space="preserve"> עברה תהליך משמעותי מאוד השנה בפנימי</w:t>
      </w:r>
      <w:r w:rsidR="0057610F">
        <w:rPr>
          <w:rFonts w:ascii="Arial" w:hAnsi="Arial" w:hint="cs"/>
          <w:noProof w:val="0"/>
          <w:rtl/>
        </w:rPr>
        <w:t>י</w:t>
      </w:r>
      <w:r w:rsidR="00F60CE5">
        <w:rPr>
          <w:rFonts w:ascii="Arial" w:hAnsi="Arial" w:hint="cs"/>
          <w:noProof w:val="0"/>
          <w:rtl/>
        </w:rPr>
        <w:t>ה, "ישנה עדיין עבודה רבה והציפייה הינה כי בשנה הבאה השינוי יהיה גדול אף יותר. הקטינה נחווית כנמצאת בתוך כאוס, עדיין מתקשה למצוא עצמה בתוך המערכת המשפחתית, מבולבלת במיקום שלה מול ההורים ומעורבת בסכסוך ביניהם, דבר שמשפיע רבות על מוצפותה בפועל". יש עוד צורך בעבודה רגשית משמעותית וכן בהפנ</w:t>
      </w:r>
      <w:r w:rsidR="0057610F">
        <w:rPr>
          <w:rFonts w:ascii="Arial" w:hAnsi="Arial" w:hint="cs"/>
          <w:noProof w:val="0"/>
          <w:rtl/>
        </w:rPr>
        <w:t>מ</w:t>
      </w:r>
      <w:r w:rsidR="00F60CE5">
        <w:rPr>
          <w:rFonts w:ascii="Arial" w:hAnsi="Arial" w:hint="cs"/>
          <w:noProof w:val="0"/>
          <w:rtl/>
        </w:rPr>
        <w:t>ה של התהליך. חשוב שהקטינה תהיה במקום ניטראלי, בטוח, נטול לחצים בו תוכל לרפ</w:t>
      </w:r>
      <w:r w:rsidR="0057610F">
        <w:rPr>
          <w:rFonts w:ascii="Arial" w:hAnsi="Arial" w:hint="cs"/>
          <w:noProof w:val="0"/>
          <w:rtl/>
        </w:rPr>
        <w:t>א את טראומת העבר ולחזקה.</w:t>
      </w:r>
      <w:r w:rsidR="003F3A76">
        <w:rPr>
          <w:rFonts w:ascii="Arial" w:hAnsi="Arial" w:hint="cs"/>
          <w:noProof w:val="0"/>
          <w:rtl/>
        </w:rPr>
        <w:t xml:space="preserve"> כיום הקטינה עדיין "תופסת את הצד של אביה" ומאשימה את האם בנסיבות מעצרו של האב ו</w:t>
      </w:r>
      <w:r w:rsidR="00434E3F">
        <w:rPr>
          <w:rFonts w:ascii="Arial" w:hAnsi="Arial" w:hint="cs"/>
          <w:noProof w:val="0"/>
          <w:rtl/>
        </w:rPr>
        <w:t>טוענת שהאם ל</w:t>
      </w:r>
      <w:r w:rsidR="003F3A76">
        <w:rPr>
          <w:rFonts w:ascii="Arial" w:hAnsi="Arial" w:hint="cs"/>
          <w:noProof w:val="0"/>
          <w:rtl/>
        </w:rPr>
        <w:t xml:space="preserve">קחה מהאב כספים. </w:t>
      </w:r>
      <w:r w:rsidR="00905894">
        <w:rPr>
          <w:rFonts w:ascii="Arial" w:hAnsi="Arial" w:hint="cs"/>
          <w:noProof w:val="0"/>
          <w:rtl/>
        </w:rPr>
        <w:t>הקטינה</w:t>
      </w:r>
      <w:r w:rsidR="003F3A76">
        <w:rPr>
          <w:rFonts w:ascii="Arial" w:hAnsi="Arial" w:hint="cs"/>
          <w:noProof w:val="0"/>
          <w:rtl/>
        </w:rPr>
        <w:t xml:space="preserve"> עדיין לא קוראת לאם אמא אבל קיים שיפור בהתייחסותה כלפיה והיא כבר לא ממציאה סיפורים דמיוניים</w:t>
      </w:r>
      <w:r w:rsidR="00434E3F">
        <w:rPr>
          <w:rFonts w:ascii="Arial" w:hAnsi="Arial" w:hint="cs"/>
          <w:noProof w:val="0"/>
          <w:rtl/>
        </w:rPr>
        <w:t>.</w:t>
      </w:r>
      <w:r w:rsidR="003F3A76">
        <w:rPr>
          <w:rFonts w:ascii="Arial" w:hAnsi="Arial" w:hint="cs"/>
          <w:noProof w:val="0"/>
          <w:rtl/>
        </w:rPr>
        <w:t xml:space="preserve"> אולם</w:t>
      </w:r>
      <w:r w:rsidR="005F7CD9">
        <w:rPr>
          <w:rFonts w:ascii="Arial" w:hAnsi="Arial" w:hint="cs"/>
          <w:noProof w:val="0"/>
          <w:rtl/>
        </w:rPr>
        <w:t>,</w:t>
      </w:r>
      <w:r w:rsidR="003F3A76">
        <w:rPr>
          <w:rFonts w:ascii="Arial" w:hAnsi="Arial" w:hint="cs"/>
          <w:noProof w:val="0"/>
          <w:rtl/>
        </w:rPr>
        <w:t xml:space="preserve"> </w:t>
      </w:r>
      <w:r w:rsidR="00905894">
        <w:rPr>
          <w:rFonts w:ascii="Arial" w:hAnsi="Arial" w:hint="cs"/>
          <w:noProof w:val="0"/>
          <w:rtl/>
        </w:rPr>
        <w:t>הקטינה</w:t>
      </w:r>
      <w:r w:rsidR="00434E3F">
        <w:rPr>
          <w:rFonts w:ascii="Arial" w:hAnsi="Arial" w:hint="cs"/>
          <w:noProof w:val="0"/>
          <w:rtl/>
        </w:rPr>
        <w:t xml:space="preserve"> </w:t>
      </w:r>
      <w:r w:rsidR="003F3A76">
        <w:rPr>
          <w:rFonts w:ascii="Arial" w:hAnsi="Arial" w:hint="cs"/>
          <w:noProof w:val="0"/>
          <w:rtl/>
        </w:rPr>
        <w:t>עדיין מסיתה את אחיה נגד האם</w:t>
      </w:r>
      <w:r w:rsidR="00566F23">
        <w:rPr>
          <w:rFonts w:ascii="Arial" w:hAnsi="Arial" w:hint="cs"/>
          <w:noProof w:val="0"/>
          <w:rtl/>
        </w:rPr>
        <w:t xml:space="preserve"> ומתחצפת אל</w:t>
      </w:r>
      <w:r w:rsidR="00434E3F">
        <w:rPr>
          <w:rFonts w:ascii="Arial" w:hAnsi="Arial" w:hint="cs"/>
          <w:noProof w:val="0"/>
          <w:rtl/>
        </w:rPr>
        <w:t>י</w:t>
      </w:r>
      <w:r w:rsidR="00566F23">
        <w:rPr>
          <w:rFonts w:ascii="Arial" w:hAnsi="Arial" w:hint="cs"/>
          <w:noProof w:val="0"/>
          <w:rtl/>
        </w:rPr>
        <w:t>ה</w:t>
      </w:r>
      <w:r w:rsidR="003F3A76">
        <w:rPr>
          <w:rFonts w:ascii="Arial" w:hAnsi="Arial" w:hint="cs"/>
          <w:noProof w:val="0"/>
          <w:rtl/>
        </w:rPr>
        <w:t>.</w:t>
      </w:r>
      <w:r w:rsidR="007E3F36">
        <w:rPr>
          <w:rFonts w:ascii="Arial" w:hAnsi="Arial" w:hint="cs"/>
          <w:noProof w:val="0"/>
          <w:rtl/>
        </w:rPr>
        <w:t xml:space="preserve"> </w:t>
      </w:r>
      <w:r w:rsidR="00905894">
        <w:rPr>
          <w:rFonts w:ascii="Arial" w:hAnsi="Arial" w:hint="cs"/>
          <w:noProof w:val="0"/>
          <w:rtl/>
        </w:rPr>
        <w:t>הקטינה</w:t>
      </w:r>
      <w:r w:rsidR="007E3F36">
        <w:rPr>
          <w:rFonts w:ascii="Arial" w:hAnsi="Arial" w:hint="cs"/>
          <w:noProof w:val="0"/>
          <w:rtl/>
        </w:rPr>
        <w:t xml:space="preserve"> אמרה לאחרונה לאפוטרופוס לדין כי: </w:t>
      </w:r>
      <w:r w:rsidR="00434E3F">
        <w:rPr>
          <w:rFonts w:ascii="Arial" w:hAnsi="Arial" w:hint="cs"/>
          <w:noProof w:val="0"/>
          <w:rtl/>
        </w:rPr>
        <w:t>"</w:t>
      </w:r>
      <w:r w:rsidR="007E3F36">
        <w:rPr>
          <w:rFonts w:ascii="Arial" w:hAnsi="Arial" w:hint="cs"/>
          <w:noProof w:val="0"/>
          <w:rtl/>
        </w:rPr>
        <w:t xml:space="preserve">קשה לי להיות בקשר עם שניים, זה מבלבל לי את המוח, אני צריכה רק עם אחד ואני בוחרת באבא" (עמ' 5 </w:t>
      </w:r>
      <w:r w:rsidR="00434E3F">
        <w:rPr>
          <w:rFonts w:ascii="Arial" w:hAnsi="Arial" w:hint="cs"/>
          <w:noProof w:val="0"/>
          <w:rtl/>
        </w:rPr>
        <w:t xml:space="preserve">לפרוטוקול הדיון בערעור </w:t>
      </w:r>
      <w:r w:rsidR="007E3F36">
        <w:rPr>
          <w:rFonts w:ascii="Arial" w:hAnsi="Arial" w:hint="cs"/>
          <w:noProof w:val="0"/>
          <w:rtl/>
        </w:rPr>
        <w:t>שורות 22-23).</w:t>
      </w:r>
    </w:p>
    <w:p w:rsidR="0057610F" w:rsidRPr="0057610F" w:rsidRDefault="0057610F" w:rsidP="0057610F">
      <w:pPr>
        <w:pStyle w:val="ad"/>
        <w:rPr>
          <w:rFonts w:ascii="Arial" w:hAnsi="Arial"/>
          <w:noProof w:val="0"/>
          <w:rtl/>
        </w:rPr>
      </w:pPr>
    </w:p>
    <w:p w:rsidR="00593C2A" w:rsidRDefault="0057610F" w:rsidP="00905894">
      <w:pPr>
        <w:pStyle w:val="ad"/>
        <w:numPr>
          <w:ilvl w:val="0"/>
          <w:numId w:val="5"/>
        </w:numPr>
        <w:spacing w:line="360" w:lineRule="auto"/>
        <w:jc w:val="both"/>
        <w:rPr>
          <w:rFonts w:ascii="Arial" w:hAnsi="Arial"/>
          <w:noProof w:val="0"/>
        </w:rPr>
      </w:pPr>
      <w:r>
        <w:rPr>
          <w:rFonts w:ascii="Arial" w:hAnsi="Arial" w:hint="cs"/>
          <w:noProof w:val="0"/>
          <w:rtl/>
        </w:rPr>
        <w:lastRenderedPageBreak/>
        <w:t>בכל הנוגע ל</w:t>
      </w:r>
      <w:r w:rsidR="00905894">
        <w:rPr>
          <w:rFonts w:ascii="Arial" w:hAnsi="Arial" w:hint="cs"/>
          <w:noProof w:val="0"/>
          <w:rtl/>
        </w:rPr>
        <w:t>קטין</w:t>
      </w:r>
      <w:r>
        <w:rPr>
          <w:rFonts w:ascii="Arial" w:hAnsi="Arial" w:hint="cs"/>
          <w:noProof w:val="0"/>
          <w:rtl/>
        </w:rPr>
        <w:t xml:space="preserve"> </w:t>
      </w:r>
      <w:r>
        <w:rPr>
          <w:rFonts w:ascii="Arial" w:hAnsi="Arial"/>
          <w:noProof w:val="0"/>
          <w:rtl/>
        </w:rPr>
        <w:t>–</w:t>
      </w:r>
      <w:r>
        <w:rPr>
          <w:rFonts w:ascii="Arial" w:hAnsi="Arial" w:hint="cs"/>
          <w:noProof w:val="0"/>
          <w:rtl/>
        </w:rPr>
        <w:t xml:space="preserve"> בשנת 2022 הקטין היה מצוי בקונפליקט נאמנויות מורכב. הוא קרא ל</w:t>
      </w:r>
      <w:r w:rsidR="00434E3F">
        <w:rPr>
          <w:rFonts w:ascii="Arial" w:hAnsi="Arial" w:hint="cs"/>
          <w:noProof w:val="0"/>
          <w:rtl/>
        </w:rPr>
        <w:t>אם</w:t>
      </w:r>
      <w:r>
        <w:rPr>
          <w:rFonts w:ascii="Arial" w:hAnsi="Arial" w:hint="cs"/>
          <w:noProof w:val="0"/>
          <w:rtl/>
        </w:rPr>
        <w:t xml:space="preserve"> בכינויי גנאי, הפך לתוקפני כלפיה ודחה את נוכחותה בחייו. כשהקטין הגיע לפנימייה היא הפכה לעוגן קבוע ויציב בחייו וה</w:t>
      </w:r>
      <w:r w:rsidR="00434E3F">
        <w:rPr>
          <w:rFonts w:ascii="Arial" w:hAnsi="Arial" w:hint="cs"/>
          <w:noProof w:val="0"/>
          <w:rtl/>
        </w:rPr>
        <w:t xml:space="preserve">פנימייה </w:t>
      </w:r>
      <w:r>
        <w:rPr>
          <w:rFonts w:ascii="Arial" w:hAnsi="Arial" w:hint="cs"/>
          <w:noProof w:val="0"/>
          <w:rtl/>
        </w:rPr>
        <w:t>נהפכה לגורם מייצב וממתן עבורו.</w:t>
      </w:r>
      <w:r w:rsidR="00C7362A">
        <w:rPr>
          <w:rFonts w:ascii="Arial" w:hAnsi="Arial" w:hint="cs"/>
          <w:noProof w:val="0"/>
          <w:rtl/>
        </w:rPr>
        <w:t xml:space="preserve"> עמדת הקטין  בכל הנוגע להישארות בפנימ</w:t>
      </w:r>
      <w:r w:rsidR="00434E3F">
        <w:rPr>
          <w:rFonts w:ascii="Arial" w:hAnsi="Arial" w:hint="cs"/>
          <w:noProof w:val="0"/>
          <w:rtl/>
        </w:rPr>
        <w:t>י</w:t>
      </w:r>
      <w:r w:rsidR="00C7362A">
        <w:rPr>
          <w:rFonts w:ascii="Arial" w:hAnsi="Arial" w:hint="cs"/>
          <w:noProof w:val="0"/>
          <w:rtl/>
        </w:rPr>
        <w:t xml:space="preserve">יה היא מאוד אמביוולנטית </w:t>
      </w:r>
      <w:r w:rsidR="00434E3F">
        <w:rPr>
          <w:rFonts w:ascii="Arial" w:hAnsi="Arial" w:hint="cs"/>
          <w:noProof w:val="0"/>
          <w:rtl/>
        </w:rPr>
        <w:t>,</w:t>
      </w:r>
      <w:r w:rsidR="00C7362A">
        <w:rPr>
          <w:rFonts w:ascii="Arial" w:hAnsi="Arial" w:hint="cs"/>
          <w:noProof w:val="0"/>
          <w:rtl/>
        </w:rPr>
        <w:t>הוא מנסה להישאר מחוץ לסכסוך ונראה שטוב לו בפנימ</w:t>
      </w:r>
      <w:r w:rsidR="00434E3F">
        <w:rPr>
          <w:rFonts w:ascii="Arial" w:hAnsi="Arial" w:hint="cs"/>
          <w:noProof w:val="0"/>
          <w:rtl/>
        </w:rPr>
        <w:t>י</w:t>
      </w:r>
      <w:r w:rsidR="00C7362A">
        <w:rPr>
          <w:rFonts w:ascii="Arial" w:hAnsi="Arial" w:hint="cs"/>
          <w:noProof w:val="0"/>
          <w:rtl/>
        </w:rPr>
        <w:t>יה והוא מעוניין להישאר בה.</w:t>
      </w:r>
      <w:r w:rsidR="00AC2756">
        <w:rPr>
          <w:rFonts w:ascii="Arial" w:hAnsi="Arial" w:hint="cs"/>
          <w:noProof w:val="0"/>
          <w:rtl/>
        </w:rPr>
        <w:t xml:space="preserve"> כיום כשהקטין חוזר לבית האם בחופשות הוא עדיין לא קורא לאמו אמא אבל הוא כבר לא קורא לה בשמות גנאי כפי שאביו לימד אותו ואינו מלבין את פניה. מתעוררים קשיים כש</w:t>
      </w:r>
      <w:r w:rsidR="00905894">
        <w:rPr>
          <w:rFonts w:ascii="Arial" w:hAnsi="Arial" w:hint="cs"/>
          <w:noProof w:val="0"/>
          <w:rtl/>
        </w:rPr>
        <w:t>הקטין</w:t>
      </w:r>
      <w:r w:rsidR="00AC2756">
        <w:rPr>
          <w:rFonts w:ascii="Arial" w:hAnsi="Arial" w:hint="cs"/>
          <w:noProof w:val="0"/>
          <w:rtl/>
        </w:rPr>
        <w:t xml:space="preserve"> מגיע מבית </w:t>
      </w:r>
      <w:r w:rsidR="003F3A76">
        <w:rPr>
          <w:rFonts w:ascii="Arial" w:hAnsi="Arial" w:hint="cs"/>
          <w:noProof w:val="0"/>
          <w:rtl/>
        </w:rPr>
        <w:t>האב לבית האם שאז קיימת רגרסיה בהתנהגותו והוא חוזר כעוס ומאשים את האם בדברים שלא היו ודברי האב עולים מגרונו.</w:t>
      </w:r>
      <w:r w:rsidR="00AC2756">
        <w:rPr>
          <w:rFonts w:ascii="Arial" w:hAnsi="Arial" w:hint="cs"/>
          <w:noProof w:val="0"/>
          <w:rtl/>
        </w:rPr>
        <w:t xml:space="preserve"> </w:t>
      </w:r>
    </w:p>
    <w:p w:rsidR="00593C2A" w:rsidRPr="003F3A76" w:rsidRDefault="00593C2A" w:rsidP="00593C2A">
      <w:pPr>
        <w:pStyle w:val="ad"/>
        <w:rPr>
          <w:rFonts w:ascii="Arial" w:hAnsi="Arial"/>
          <w:noProof w:val="0"/>
          <w:rtl/>
        </w:rPr>
      </w:pPr>
    </w:p>
    <w:p w:rsidR="00593C2A" w:rsidRDefault="00593C2A" w:rsidP="00434E3F">
      <w:pPr>
        <w:pStyle w:val="ad"/>
        <w:numPr>
          <w:ilvl w:val="0"/>
          <w:numId w:val="5"/>
        </w:numPr>
        <w:spacing w:line="360" w:lineRule="auto"/>
        <w:jc w:val="both"/>
        <w:rPr>
          <w:rFonts w:ascii="Arial" w:hAnsi="Arial"/>
          <w:noProof w:val="0"/>
        </w:rPr>
      </w:pPr>
      <w:r>
        <w:rPr>
          <w:rFonts w:ascii="Arial" w:hAnsi="Arial" w:hint="cs"/>
          <w:noProof w:val="0"/>
          <w:rtl/>
        </w:rPr>
        <w:t>המערער דחה הצעה שיעבור אבחון נוסף על מנת שתהי</w:t>
      </w:r>
      <w:r w:rsidR="00434E3F">
        <w:rPr>
          <w:rFonts w:ascii="Arial" w:hAnsi="Arial" w:hint="cs"/>
          <w:noProof w:val="0"/>
          <w:rtl/>
        </w:rPr>
        <w:t>ה</w:t>
      </w:r>
      <w:r>
        <w:rPr>
          <w:rFonts w:ascii="Arial" w:hAnsi="Arial" w:hint="cs"/>
          <w:noProof w:val="0"/>
          <w:rtl/>
        </w:rPr>
        <w:t xml:space="preserve"> בפני בית המשפט חוות דעת מקצועית עדכנית. האב אף מסרב לתת מידע אודות מצבו ואורח חייו, לרבות ביחס למשפחתו החדשה.</w:t>
      </w:r>
    </w:p>
    <w:p w:rsidR="00593C2A" w:rsidRPr="00593C2A" w:rsidRDefault="00593C2A" w:rsidP="00593C2A">
      <w:pPr>
        <w:pStyle w:val="ad"/>
        <w:rPr>
          <w:rFonts w:ascii="Arial" w:hAnsi="Arial"/>
          <w:noProof w:val="0"/>
          <w:rtl/>
        </w:rPr>
      </w:pPr>
    </w:p>
    <w:p w:rsidR="00C7362A" w:rsidRDefault="00593C2A" w:rsidP="00905894">
      <w:pPr>
        <w:pStyle w:val="ad"/>
        <w:numPr>
          <w:ilvl w:val="0"/>
          <w:numId w:val="5"/>
        </w:numPr>
        <w:spacing w:line="360" w:lineRule="auto"/>
        <w:jc w:val="both"/>
        <w:rPr>
          <w:rFonts w:ascii="Arial" w:hAnsi="Arial"/>
          <w:noProof w:val="0"/>
        </w:rPr>
      </w:pPr>
      <w:r>
        <w:rPr>
          <w:rFonts w:ascii="Arial" w:hAnsi="Arial" w:hint="cs"/>
          <w:noProof w:val="0"/>
          <w:rtl/>
        </w:rPr>
        <w:t>התרשמות גורמי הטיפול שההורים ממשיכים לנהל מאבקים באופן שפוגע בקטינים. הניסיונות לסייע להורים לא צלחה. גם כי</w:t>
      </w:r>
      <w:r w:rsidR="00434E3F">
        <w:rPr>
          <w:rFonts w:ascii="Arial" w:hAnsi="Arial" w:hint="cs"/>
          <w:noProof w:val="0"/>
          <w:rtl/>
        </w:rPr>
        <w:t>ו</w:t>
      </w:r>
      <w:r>
        <w:rPr>
          <w:rFonts w:ascii="Arial" w:hAnsi="Arial" w:hint="cs"/>
          <w:noProof w:val="0"/>
          <w:rtl/>
        </w:rPr>
        <w:t xml:space="preserve">ם </w:t>
      </w:r>
      <w:r w:rsidR="00434E3F">
        <w:rPr>
          <w:rFonts w:ascii="Arial" w:hAnsi="Arial" w:hint="cs"/>
          <w:noProof w:val="0"/>
          <w:rtl/>
        </w:rPr>
        <w:t xml:space="preserve">קיים </w:t>
      </w:r>
      <w:r>
        <w:rPr>
          <w:rFonts w:ascii="Arial" w:hAnsi="Arial" w:hint="cs"/>
          <w:noProof w:val="0"/>
          <w:rtl/>
        </w:rPr>
        <w:t>דיבור תוקפני של האב ואמו כלפי העו"ס. בניגוד לטענות המערער, רשויות הרווחה פועלות כל העת באופן מקצועי ומידתי כשלנגד עיניהן טובת הקטינים בלבד. כל ההחלטות התקבלו לאחר התייעצויות מקצועיות רחבות</w:t>
      </w:r>
      <w:r w:rsidR="00434E3F">
        <w:rPr>
          <w:rFonts w:ascii="Arial" w:hAnsi="Arial" w:hint="cs"/>
          <w:noProof w:val="0"/>
          <w:rtl/>
        </w:rPr>
        <w:t>,</w:t>
      </w:r>
      <w:r>
        <w:rPr>
          <w:rFonts w:ascii="Arial" w:hAnsi="Arial" w:hint="cs"/>
          <w:noProof w:val="0"/>
          <w:rtl/>
        </w:rPr>
        <w:t xml:space="preserve"> קולם של הקטינים נשמע ולמרות שיש להעניק משקל לרצונם, יש לזכור ש</w:t>
      </w:r>
      <w:r w:rsidR="00905894">
        <w:rPr>
          <w:rFonts w:ascii="Arial" w:hAnsi="Arial" w:hint="cs"/>
          <w:noProof w:val="0"/>
          <w:rtl/>
        </w:rPr>
        <w:t>הקטינה</w:t>
      </w:r>
      <w:r>
        <w:rPr>
          <w:rFonts w:ascii="Arial" w:hAnsi="Arial" w:hint="cs"/>
          <w:noProof w:val="0"/>
          <w:rtl/>
        </w:rPr>
        <w:t xml:space="preserve"> היא בת 13.5 ו</w:t>
      </w:r>
      <w:r w:rsidR="00905894">
        <w:rPr>
          <w:rFonts w:ascii="Arial" w:hAnsi="Arial" w:hint="cs"/>
          <w:noProof w:val="0"/>
          <w:rtl/>
        </w:rPr>
        <w:t>הקטין</w:t>
      </w:r>
      <w:r>
        <w:rPr>
          <w:rFonts w:ascii="Arial" w:hAnsi="Arial" w:hint="cs"/>
          <w:noProof w:val="0"/>
          <w:rtl/>
        </w:rPr>
        <w:t xml:space="preserve"> בן 11</w:t>
      </w:r>
      <w:r w:rsidR="00C7362A">
        <w:rPr>
          <w:rFonts w:ascii="Arial" w:hAnsi="Arial" w:hint="cs"/>
          <w:noProof w:val="0"/>
          <w:rtl/>
        </w:rPr>
        <w:t xml:space="preserve"> וקיים עדיין ניכור קשה </w:t>
      </w:r>
      <w:r w:rsidR="005F7CD9">
        <w:rPr>
          <w:rFonts w:ascii="Arial" w:hAnsi="Arial" w:hint="cs"/>
          <w:noProof w:val="0"/>
          <w:rtl/>
        </w:rPr>
        <w:t xml:space="preserve">כלפי </w:t>
      </w:r>
      <w:r w:rsidR="00C7362A">
        <w:rPr>
          <w:rFonts w:ascii="Arial" w:hAnsi="Arial" w:hint="cs"/>
          <w:noProof w:val="0"/>
          <w:rtl/>
        </w:rPr>
        <w:t xml:space="preserve">האם. הקטינה לא מסוגלת בגילה ובמצבה לראות את הנזק ארוך הטווח שנגרם לה </w:t>
      </w:r>
      <w:r w:rsidR="00434E3F">
        <w:rPr>
          <w:rFonts w:ascii="Arial" w:hAnsi="Arial" w:hint="cs"/>
          <w:noProof w:val="0"/>
          <w:rtl/>
        </w:rPr>
        <w:t>ו</w:t>
      </w:r>
      <w:r w:rsidR="00C7362A">
        <w:rPr>
          <w:rFonts w:ascii="Arial" w:hAnsi="Arial" w:hint="cs"/>
          <w:noProof w:val="0"/>
          <w:rtl/>
        </w:rPr>
        <w:t xml:space="preserve">לא מדובר ברצון עצמאי </w:t>
      </w:r>
      <w:r w:rsidR="00434E3F">
        <w:rPr>
          <w:rFonts w:ascii="Arial" w:hAnsi="Arial" w:hint="cs"/>
          <w:noProof w:val="0"/>
          <w:rtl/>
        </w:rPr>
        <w:t xml:space="preserve">שלה </w:t>
      </w:r>
      <w:r w:rsidR="00C7362A">
        <w:rPr>
          <w:rFonts w:ascii="Arial" w:hAnsi="Arial" w:hint="cs"/>
          <w:noProof w:val="0"/>
          <w:rtl/>
        </w:rPr>
        <w:t xml:space="preserve">אלא </w:t>
      </w:r>
      <w:r w:rsidR="005F7CD9">
        <w:rPr>
          <w:rFonts w:ascii="Arial" w:hAnsi="Arial" w:hint="cs"/>
          <w:noProof w:val="0"/>
          <w:rtl/>
        </w:rPr>
        <w:t>ב</w:t>
      </w:r>
      <w:r w:rsidR="00C7362A">
        <w:rPr>
          <w:rFonts w:ascii="Arial" w:hAnsi="Arial" w:hint="cs"/>
          <w:noProof w:val="0"/>
          <w:rtl/>
        </w:rPr>
        <w:t>רצון לרצות</w:t>
      </w:r>
      <w:r>
        <w:rPr>
          <w:rFonts w:ascii="Arial" w:hAnsi="Arial" w:hint="cs"/>
          <w:noProof w:val="0"/>
          <w:rtl/>
        </w:rPr>
        <w:t xml:space="preserve">. </w:t>
      </w:r>
    </w:p>
    <w:p w:rsidR="00C7362A" w:rsidRPr="00C7362A" w:rsidRDefault="00C7362A" w:rsidP="00C7362A">
      <w:pPr>
        <w:pStyle w:val="ad"/>
        <w:rPr>
          <w:rFonts w:ascii="Arial" w:hAnsi="Arial"/>
          <w:noProof w:val="0"/>
          <w:rtl/>
        </w:rPr>
      </w:pPr>
    </w:p>
    <w:p w:rsidR="00413A4D" w:rsidRDefault="008C5524" w:rsidP="005F7CD9">
      <w:pPr>
        <w:pStyle w:val="ad"/>
        <w:numPr>
          <w:ilvl w:val="0"/>
          <w:numId w:val="5"/>
        </w:numPr>
        <w:spacing w:line="360" w:lineRule="auto"/>
        <w:jc w:val="both"/>
        <w:rPr>
          <w:rFonts w:ascii="Arial" w:hAnsi="Arial"/>
          <w:noProof w:val="0"/>
        </w:rPr>
      </w:pPr>
      <w:r>
        <w:rPr>
          <w:rFonts w:ascii="Arial" w:hAnsi="Arial" w:hint="cs"/>
          <w:noProof w:val="0"/>
          <w:rtl/>
        </w:rPr>
        <w:t>האב מערער על קביעות עובדתיות ועל הערכות מומחים שאין להתערב בהם והוא לא מעלה טענה משפטית המצדיקה בחינה של ערכאת הערעור. ק</w:t>
      </w:r>
      <w:r w:rsidR="00AC2756">
        <w:rPr>
          <w:rFonts w:ascii="Arial" w:hAnsi="Arial" w:hint="cs"/>
          <w:noProof w:val="0"/>
          <w:rtl/>
        </w:rPr>
        <w:t xml:space="preserve">יים הכרח בהארכת צו הנזקקות על מנת להמשיך ולהיטיב את מצבם ולהרחיקם מהסכסוך, </w:t>
      </w:r>
      <w:r w:rsidR="005F7CD9">
        <w:rPr>
          <w:rFonts w:ascii="Arial" w:hAnsi="Arial" w:hint="cs"/>
          <w:noProof w:val="0"/>
          <w:rtl/>
        </w:rPr>
        <w:t>ובכדי</w:t>
      </w:r>
      <w:r w:rsidR="00AC2756">
        <w:rPr>
          <w:rFonts w:ascii="Arial" w:hAnsi="Arial" w:hint="cs"/>
          <w:noProof w:val="0"/>
          <w:rtl/>
        </w:rPr>
        <w:t xml:space="preserve"> שניתן יהיה להשיבם מאוחר יותר לחיק הוריהם בר</w:t>
      </w:r>
      <w:r w:rsidR="00434E3F">
        <w:rPr>
          <w:rFonts w:ascii="Arial" w:hAnsi="Arial" w:hint="cs"/>
          <w:noProof w:val="0"/>
          <w:rtl/>
        </w:rPr>
        <w:t>י</w:t>
      </w:r>
      <w:r w:rsidR="00AC2756">
        <w:rPr>
          <w:rFonts w:ascii="Arial" w:hAnsi="Arial" w:hint="cs"/>
          <w:noProof w:val="0"/>
          <w:rtl/>
        </w:rPr>
        <w:t>אים ושלמים.</w:t>
      </w:r>
      <w:r w:rsidR="0046422B">
        <w:rPr>
          <w:rFonts w:ascii="Arial" w:hAnsi="Arial" w:hint="cs"/>
          <w:noProof w:val="0"/>
          <w:rtl/>
        </w:rPr>
        <w:t xml:space="preserve"> </w:t>
      </w:r>
      <w:r w:rsidR="00C7362A">
        <w:rPr>
          <w:rFonts w:ascii="Arial" w:hAnsi="Arial" w:hint="cs"/>
          <w:noProof w:val="0"/>
          <w:rtl/>
        </w:rPr>
        <w:t>לאור כל הנימוקים הנ"ל יש לדחות את הערעור ולחייב את המערער בהוצאות.</w:t>
      </w:r>
      <w:r w:rsidR="00593C2A">
        <w:rPr>
          <w:rFonts w:ascii="Arial" w:hAnsi="Arial" w:hint="cs"/>
          <w:noProof w:val="0"/>
          <w:rtl/>
        </w:rPr>
        <w:t xml:space="preserve"> </w:t>
      </w:r>
      <w:r w:rsidR="0057610F">
        <w:rPr>
          <w:rFonts w:ascii="Arial" w:hAnsi="Arial" w:hint="cs"/>
          <w:noProof w:val="0"/>
          <w:rtl/>
        </w:rPr>
        <w:t xml:space="preserve">   </w:t>
      </w:r>
      <w:r w:rsidR="00F60CE5">
        <w:rPr>
          <w:rFonts w:ascii="Arial" w:hAnsi="Arial" w:hint="cs"/>
          <w:noProof w:val="0"/>
          <w:rtl/>
        </w:rPr>
        <w:t xml:space="preserve"> </w:t>
      </w:r>
      <w:r w:rsidR="00613612">
        <w:rPr>
          <w:rFonts w:ascii="Arial" w:hAnsi="Arial" w:hint="cs"/>
          <w:noProof w:val="0"/>
          <w:rtl/>
        </w:rPr>
        <w:t xml:space="preserve"> </w:t>
      </w:r>
      <w:r w:rsidR="00D25C59">
        <w:rPr>
          <w:rFonts w:ascii="Arial" w:hAnsi="Arial" w:hint="cs"/>
          <w:noProof w:val="0"/>
          <w:rtl/>
        </w:rPr>
        <w:t xml:space="preserve">   </w:t>
      </w:r>
      <w:r w:rsidR="0005056A">
        <w:rPr>
          <w:rFonts w:ascii="Arial" w:hAnsi="Arial" w:hint="cs"/>
          <w:noProof w:val="0"/>
          <w:rtl/>
        </w:rPr>
        <w:t xml:space="preserve">  </w:t>
      </w:r>
      <w:r w:rsidR="005A32CF" w:rsidRPr="0005646C">
        <w:rPr>
          <w:rFonts w:ascii="Arial" w:hAnsi="Arial" w:hint="cs"/>
          <w:noProof w:val="0"/>
          <w:rtl/>
        </w:rPr>
        <w:t xml:space="preserve"> </w:t>
      </w:r>
      <w:r w:rsidR="00781175" w:rsidRPr="0005646C">
        <w:rPr>
          <w:rFonts w:ascii="Arial" w:hAnsi="Arial" w:hint="cs"/>
          <w:noProof w:val="0"/>
          <w:rtl/>
        </w:rPr>
        <w:t xml:space="preserve"> </w:t>
      </w:r>
      <w:r w:rsidR="00DB2DA5" w:rsidRPr="0005646C">
        <w:rPr>
          <w:rFonts w:ascii="Arial" w:hAnsi="Arial" w:hint="cs"/>
          <w:noProof w:val="0"/>
          <w:rtl/>
        </w:rPr>
        <w:t xml:space="preserve"> </w:t>
      </w:r>
      <w:r w:rsidR="00413A4D" w:rsidRPr="0005646C">
        <w:rPr>
          <w:rFonts w:ascii="Arial" w:hAnsi="Arial" w:hint="cs"/>
          <w:noProof w:val="0"/>
          <w:rtl/>
        </w:rPr>
        <w:t xml:space="preserve">  </w:t>
      </w:r>
    </w:p>
    <w:p w:rsidR="0046422B" w:rsidRPr="0046422B" w:rsidRDefault="0046422B" w:rsidP="0046422B">
      <w:pPr>
        <w:pStyle w:val="ad"/>
        <w:rPr>
          <w:rFonts w:ascii="Arial" w:hAnsi="Arial"/>
          <w:noProof w:val="0"/>
          <w:rtl/>
        </w:rPr>
      </w:pPr>
    </w:p>
    <w:p w:rsidR="0046422B" w:rsidRPr="00434E3F" w:rsidRDefault="0046422B" w:rsidP="0046422B">
      <w:pPr>
        <w:pStyle w:val="ad"/>
        <w:numPr>
          <w:ilvl w:val="0"/>
          <w:numId w:val="1"/>
        </w:numPr>
        <w:spacing w:line="360" w:lineRule="auto"/>
        <w:jc w:val="both"/>
        <w:rPr>
          <w:rFonts w:ascii="Arial" w:hAnsi="Arial"/>
          <w:b/>
          <w:bCs/>
          <w:noProof w:val="0"/>
        </w:rPr>
      </w:pPr>
      <w:r w:rsidRPr="00434E3F">
        <w:rPr>
          <w:rFonts w:ascii="Arial" w:hAnsi="Arial" w:hint="cs"/>
          <w:b/>
          <w:bCs/>
          <w:noProof w:val="0"/>
          <w:rtl/>
        </w:rPr>
        <w:t>דיון והכרעה</w:t>
      </w:r>
    </w:p>
    <w:p w:rsidR="0046422B" w:rsidRPr="00434E3F" w:rsidRDefault="0046422B" w:rsidP="0046422B">
      <w:pPr>
        <w:spacing w:line="360" w:lineRule="auto"/>
        <w:jc w:val="both"/>
        <w:rPr>
          <w:rFonts w:ascii="Arial" w:hAnsi="Arial"/>
          <w:b/>
          <w:bCs/>
          <w:noProof w:val="0"/>
          <w:rtl/>
        </w:rPr>
      </w:pPr>
    </w:p>
    <w:p w:rsidR="0046422B" w:rsidRDefault="0046422B" w:rsidP="0046422B">
      <w:pPr>
        <w:pStyle w:val="ad"/>
        <w:numPr>
          <w:ilvl w:val="0"/>
          <w:numId w:val="6"/>
        </w:numPr>
        <w:spacing w:line="360" w:lineRule="auto"/>
        <w:jc w:val="both"/>
        <w:rPr>
          <w:rFonts w:ascii="Arial" w:hAnsi="Arial"/>
          <w:noProof w:val="0"/>
        </w:rPr>
      </w:pPr>
      <w:r>
        <w:rPr>
          <w:rFonts w:ascii="Arial" w:hAnsi="Arial" w:hint="cs"/>
          <w:noProof w:val="0"/>
          <w:rtl/>
        </w:rPr>
        <w:t>לאחר עיון בטענות הצדדים בכתב ובעל פה, אני סבור שאין מקום להתערב בפסק הדין אשר התבסס בעיקר על עמדתם החד משמעית של אנשי המקצוע ובעמדה זו תמכו אף האם והאפוטרופוס לדין.</w:t>
      </w:r>
    </w:p>
    <w:p w:rsidR="0046422B" w:rsidRDefault="0046422B" w:rsidP="0046422B">
      <w:pPr>
        <w:spacing w:line="360" w:lineRule="auto"/>
        <w:jc w:val="both"/>
        <w:rPr>
          <w:rFonts w:ascii="Arial" w:hAnsi="Arial"/>
          <w:noProof w:val="0"/>
          <w:rtl/>
        </w:rPr>
      </w:pPr>
    </w:p>
    <w:p w:rsidR="0046422B" w:rsidRDefault="007F02AD" w:rsidP="00451B09">
      <w:pPr>
        <w:pStyle w:val="ad"/>
        <w:numPr>
          <w:ilvl w:val="0"/>
          <w:numId w:val="6"/>
        </w:numPr>
        <w:spacing w:line="360" w:lineRule="auto"/>
        <w:jc w:val="both"/>
        <w:rPr>
          <w:rFonts w:ascii="Arial" w:hAnsi="Arial"/>
          <w:noProof w:val="0"/>
        </w:rPr>
      </w:pPr>
      <w:r>
        <w:rPr>
          <w:rFonts w:ascii="Arial" w:hAnsi="Arial" w:hint="cs"/>
          <w:noProof w:val="0"/>
          <w:rtl/>
        </w:rPr>
        <w:lastRenderedPageBreak/>
        <w:t>שני ההורים הסכימו לפני יותר משנתיים שיש להכריז על הקטינים כקטינים נזקקים</w:t>
      </w:r>
      <w:r w:rsidR="00434E3F">
        <w:rPr>
          <w:rFonts w:ascii="Arial" w:hAnsi="Arial" w:hint="cs"/>
          <w:noProof w:val="0"/>
          <w:rtl/>
        </w:rPr>
        <w:t xml:space="preserve"> לאור מצבם הקשה והטראומה שחוו</w:t>
      </w:r>
      <w:r>
        <w:rPr>
          <w:rFonts w:ascii="Arial" w:hAnsi="Arial" w:hint="cs"/>
          <w:noProof w:val="0"/>
          <w:rtl/>
        </w:rPr>
        <w:t>. טענתו  המרכזית של המערער היא כי כיום, לאחר שחלפו שנתיים מעת שהקטינים הושמו בפנ</w:t>
      </w:r>
      <w:r w:rsidR="00434E3F">
        <w:rPr>
          <w:rFonts w:ascii="Arial" w:hAnsi="Arial" w:hint="cs"/>
          <w:noProof w:val="0"/>
          <w:rtl/>
        </w:rPr>
        <w:t>י</w:t>
      </w:r>
      <w:r>
        <w:rPr>
          <w:rFonts w:ascii="Arial" w:hAnsi="Arial" w:hint="cs"/>
          <w:noProof w:val="0"/>
          <w:rtl/>
        </w:rPr>
        <w:t xml:space="preserve">מייה, חל שינוי משמעותי לטובה </w:t>
      </w:r>
      <w:r w:rsidR="00451B09">
        <w:rPr>
          <w:rFonts w:ascii="Arial" w:hAnsi="Arial" w:hint="cs"/>
          <w:noProof w:val="0"/>
          <w:rtl/>
        </w:rPr>
        <w:t xml:space="preserve">במצבם, </w:t>
      </w:r>
      <w:r>
        <w:rPr>
          <w:rFonts w:ascii="Arial" w:hAnsi="Arial" w:hint="cs"/>
          <w:noProof w:val="0"/>
          <w:rtl/>
        </w:rPr>
        <w:t>אין כל הצדקה להמשך שהותם בפנ</w:t>
      </w:r>
      <w:r w:rsidR="00451B09">
        <w:rPr>
          <w:rFonts w:ascii="Arial" w:hAnsi="Arial" w:hint="cs"/>
          <w:noProof w:val="0"/>
          <w:rtl/>
        </w:rPr>
        <w:t>י</w:t>
      </w:r>
      <w:r>
        <w:rPr>
          <w:rFonts w:ascii="Arial" w:hAnsi="Arial" w:hint="cs"/>
          <w:noProof w:val="0"/>
          <w:rtl/>
        </w:rPr>
        <w:t>מייה ועליהם לחזור ולגדול אצל מי מהוריהם, תוך שהאב לא מתנגד שהקטינים יתגוררו אצל האם.</w:t>
      </w:r>
    </w:p>
    <w:p w:rsidR="007F02AD" w:rsidRPr="007F02AD" w:rsidRDefault="007F02AD" w:rsidP="007F02AD">
      <w:pPr>
        <w:pStyle w:val="ad"/>
        <w:rPr>
          <w:rFonts w:ascii="Arial" w:hAnsi="Arial"/>
          <w:noProof w:val="0"/>
          <w:rtl/>
        </w:rPr>
      </w:pPr>
    </w:p>
    <w:p w:rsidR="00073E47" w:rsidRDefault="007F02AD" w:rsidP="00DC4B8A">
      <w:pPr>
        <w:pStyle w:val="ad"/>
        <w:numPr>
          <w:ilvl w:val="0"/>
          <w:numId w:val="6"/>
        </w:numPr>
        <w:spacing w:line="360" w:lineRule="auto"/>
        <w:jc w:val="both"/>
        <w:rPr>
          <w:rFonts w:ascii="Arial" w:hAnsi="Arial"/>
          <w:noProof w:val="0"/>
        </w:rPr>
      </w:pPr>
      <w:r>
        <w:rPr>
          <w:rFonts w:ascii="Arial" w:hAnsi="Arial" w:hint="cs"/>
          <w:noProof w:val="0"/>
          <w:rtl/>
        </w:rPr>
        <w:t xml:space="preserve">אכן, כעולה מדיווחי אנשי המקצוע </w:t>
      </w:r>
      <w:r>
        <w:rPr>
          <w:rFonts w:ascii="Arial" w:hAnsi="Arial"/>
          <w:noProof w:val="0"/>
          <w:rtl/>
        </w:rPr>
        <w:t>–</w:t>
      </w:r>
      <w:r>
        <w:rPr>
          <w:rFonts w:ascii="Arial" w:hAnsi="Arial" w:hint="cs"/>
          <w:noProof w:val="0"/>
          <w:rtl/>
        </w:rPr>
        <w:t xml:space="preserve"> העו"ס והמטפלים בפנ</w:t>
      </w:r>
      <w:r w:rsidR="00451B09">
        <w:rPr>
          <w:rFonts w:ascii="Arial" w:hAnsi="Arial" w:hint="cs"/>
          <w:noProof w:val="0"/>
          <w:rtl/>
        </w:rPr>
        <w:t>י</w:t>
      </w:r>
      <w:r>
        <w:rPr>
          <w:rFonts w:ascii="Arial" w:hAnsi="Arial" w:hint="cs"/>
          <w:noProof w:val="0"/>
          <w:rtl/>
        </w:rPr>
        <w:t xml:space="preserve">מיות </w:t>
      </w:r>
      <w:r>
        <w:rPr>
          <w:rFonts w:ascii="Arial" w:hAnsi="Arial"/>
          <w:noProof w:val="0"/>
          <w:rtl/>
        </w:rPr>
        <w:t>–</w:t>
      </w:r>
      <w:r>
        <w:rPr>
          <w:rFonts w:ascii="Arial" w:hAnsi="Arial" w:hint="cs"/>
          <w:noProof w:val="0"/>
          <w:rtl/>
        </w:rPr>
        <w:t xml:space="preserve"> מצבם של שני הקטינים השתפר במידה מסוימת. ברם, לדעת כל גורמי המקצוע הטיפול בקטינים טרם הסתיים ואם הם ישובו להתגורר אצל ההורים, תחול נסיגה ויש לאפשר לקטינים את סיום הטיפולים </w:t>
      </w:r>
      <w:r w:rsidR="00451B09">
        <w:rPr>
          <w:rFonts w:ascii="Arial" w:hAnsi="Arial" w:hint="cs"/>
          <w:noProof w:val="0"/>
          <w:rtl/>
        </w:rPr>
        <w:t xml:space="preserve">בפנימיות </w:t>
      </w:r>
      <w:r>
        <w:rPr>
          <w:rFonts w:ascii="Arial" w:hAnsi="Arial" w:hint="cs"/>
          <w:noProof w:val="0"/>
          <w:rtl/>
        </w:rPr>
        <w:t xml:space="preserve">על מנת שמצבם יתייצב </w:t>
      </w:r>
      <w:r w:rsidR="00451B09">
        <w:rPr>
          <w:rFonts w:ascii="Arial" w:hAnsi="Arial" w:hint="cs"/>
          <w:noProof w:val="0"/>
          <w:rtl/>
        </w:rPr>
        <w:t xml:space="preserve">ונפשם תתרפא במידת האפשר. רק לאחר מכן, </w:t>
      </w:r>
      <w:r>
        <w:rPr>
          <w:rFonts w:ascii="Arial" w:hAnsi="Arial" w:hint="cs"/>
          <w:noProof w:val="0"/>
          <w:rtl/>
        </w:rPr>
        <w:t>י</w:t>
      </w:r>
      <w:r w:rsidR="00451B09">
        <w:rPr>
          <w:rFonts w:ascii="Arial" w:hAnsi="Arial" w:hint="cs"/>
          <w:noProof w:val="0"/>
          <w:rtl/>
        </w:rPr>
        <w:t>ת</w:t>
      </w:r>
      <w:r>
        <w:rPr>
          <w:rFonts w:ascii="Arial" w:hAnsi="Arial" w:hint="cs"/>
          <w:noProof w:val="0"/>
          <w:rtl/>
        </w:rPr>
        <w:t>אפשר להם לשוב ל</w:t>
      </w:r>
      <w:r w:rsidR="00073E47">
        <w:rPr>
          <w:rFonts w:ascii="Arial" w:hAnsi="Arial" w:hint="cs"/>
          <w:noProof w:val="0"/>
          <w:rtl/>
        </w:rPr>
        <w:t>התגורר עם הוריהם.</w:t>
      </w:r>
    </w:p>
    <w:p w:rsidR="00073E47" w:rsidRPr="00073E47" w:rsidRDefault="00073E47" w:rsidP="00073E47">
      <w:pPr>
        <w:pStyle w:val="ad"/>
        <w:rPr>
          <w:rFonts w:ascii="Arial" w:hAnsi="Arial"/>
          <w:noProof w:val="0"/>
          <w:rtl/>
        </w:rPr>
      </w:pPr>
    </w:p>
    <w:p w:rsidR="00AD2353" w:rsidRDefault="00073E47" w:rsidP="00905894">
      <w:pPr>
        <w:pStyle w:val="ad"/>
        <w:numPr>
          <w:ilvl w:val="0"/>
          <w:numId w:val="6"/>
        </w:numPr>
        <w:spacing w:line="360" w:lineRule="auto"/>
        <w:jc w:val="both"/>
        <w:rPr>
          <w:rFonts w:ascii="Arial" w:hAnsi="Arial"/>
          <w:noProof w:val="0"/>
        </w:rPr>
      </w:pPr>
      <w:r>
        <w:rPr>
          <w:rFonts w:ascii="Arial" w:hAnsi="Arial" w:hint="cs"/>
          <w:noProof w:val="0"/>
          <w:rtl/>
        </w:rPr>
        <w:t>אכן, הוצאת קטינים מבית הוריהם נעש</w:t>
      </w:r>
      <w:r w:rsidR="00451B09">
        <w:rPr>
          <w:rFonts w:ascii="Arial" w:hAnsi="Arial" w:hint="cs"/>
          <w:noProof w:val="0"/>
          <w:rtl/>
        </w:rPr>
        <w:t>ית</w:t>
      </w:r>
      <w:r>
        <w:rPr>
          <w:rFonts w:ascii="Arial" w:hAnsi="Arial" w:hint="cs"/>
          <w:noProof w:val="0"/>
          <w:rtl/>
        </w:rPr>
        <w:t xml:space="preserve"> </w:t>
      </w:r>
      <w:r w:rsidR="00451B09">
        <w:rPr>
          <w:rFonts w:ascii="Arial" w:hAnsi="Arial" w:hint="cs"/>
          <w:noProof w:val="0"/>
          <w:rtl/>
        </w:rPr>
        <w:t xml:space="preserve">רק </w:t>
      </w:r>
      <w:r>
        <w:rPr>
          <w:rFonts w:ascii="Arial" w:hAnsi="Arial" w:hint="cs"/>
          <w:noProof w:val="0"/>
          <w:rtl/>
        </w:rPr>
        <w:t>בנסיבות קיצוניות ורק כשלא קיימת אפשרות אחרת בקהילה</w:t>
      </w:r>
      <w:r w:rsidR="00451B09">
        <w:rPr>
          <w:rFonts w:ascii="Arial" w:hAnsi="Arial" w:hint="cs"/>
          <w:noProof w:val="0"/>
          <w:rtl/>
        </w:rPr>
        <w:t xml:space="preserve"> וכש"כלו כל הקיצין"</w:t>
      </w:r>
      <w:r>
        <w:rPr>
          <w:rFonts w:ascii="Arial" w:hAnsi="Arial" w:hint="cs"/>
          <w:noProof w:val="0"/>
          <w:rtl/>
        </w:rPr>
        <w:t>. ברם, מהדוחות של גורמי המקצוע עולה שעדיין קיימים לקטינים קשיים רבים ומשמעותיים</w:t>
      </w:r>
      <w:r w:rsidR="00451B09">
        <w:rPr>
          <w:rFonts w:ascii="Arial" w:hAnsi="Arial" w:hint="cs"/>
          <w:noProof w:val="0"/>
          <w:rtl/>
        </w:rPr>
        <w:t xml:space="preserve"> ביותר</w:t>
      </w:r>
      <w:r>
        <w:rPr>
          <w:rFonts w:ascii="Arial" w:hAnsi="Arial" w:hint="cs"/>
          <w:noProof w:val="0"/>
          <w:rtl/>
        </w:rPr>
        <w:t xml:space="preserve">, במיוחד ביחס לבת </w:t>
      </w:r>
      <w:r w:rsidR="00905894">
        <w:rPr>
          <w:rFonts w:ascii="Arial" w:hAnsi="Arial" w:hint="cs"/>
          <w:noProof w:val="0"/>
          <w:rtl/>
        </w:rPr>
        <w:t>הקטינה</w:t>
      </w:r>
      <w:r>
        <w:rPr>
          <w:rFonts w:ascii="Arial" w:hAnsi="Arial" w:hint="cs"/>
          <w:noProof w:val="0"/>
          <w:rtl/>
        </w:rPr>
        <w:t>. ב</w:t>
      </w:r>
      <w:r w:rsidR="00EE4B35">
        <w:rPr>
          <w:rFonts w:ascii="Arial" w:hAnsi="Arial" w:hint="cs"/>
          <w:noProof w:val="0"/>
          <w:rtl/>
        </w:rPr>
        <w:t xml:space="preserve">תסקיר המשלים מיום 5.6.24 </w:t>
      </w:r>
      <w:r>
        <w:rPr>
          <w:rFonts w:ascii="Arial" w:hAnsi="Arial" w:hint="cs"/>
          <w:noProof w:val="0"/>
          <w:rtl/>
        </w:rPr>
        <w:t xml:space="preserve">נאמר בין היתר </w:t>
      </w:r>
      <w:r w:rsidR="00EE4B35">
        <w:rPr>
          <w:rFonts w:ascii="Arial" w:hAnsi="Arial" w:hint="cs"/>
          <w:noProof w:val="0"/>
          <w:rtl/>
        </w:rPr>
        <w:t>ש</w:t>
      </w:r>
      <w:r>
        <w:rPr>
          <w:rFonts w:ascii="Arial" w:hAnsi="Arial" w:hint="cs"/>
          <w:noProof w:val="0"/>
          <w:rtl/>
        </w:rPr>
        <w:t xml:space="preserve">עדיין יש קשיים ניכרים </w:t>
      </w:r>
      <w:r w:rsidR="00EE4B35">
        <w:rPr>
          <w:rFonts w:ascii="Arial" w:hAnsi="Arial" w:hint="cs"/>
          <w:noProof w:val="0"/>
          <w:rtl/>
        </w:rPr>
        <w:t xml:space="preserve">ביחסים </w:t>
      </w:r>
      <w:r>
        <w:rPr>
          <w:rFonts w:ascii="Arial" w:hAnsi="Arial" w:hint="cs"/>
          <w:noProof w:val="0"/>
          <w:rtl/>
        </w:rPr>
        <w:t xml:space="preserve">של </w:t>
      </w:r>
      <w:r w:rsidR="00905894">
        <w:rPr>
          <w:rFonts w:ascii="Arial" w:hAnsi="Arial" w:hint="cs"/>
          <w:noProof w:val="0"/>
          <w:rtl/>
        </w:rPr>
        <w:t xml:space="preserve">הקטינה </w:t>
      </w:r>
      <w:r w:rsidR="00EE4B35">
        <w:rPr>
          <w:rFonts w:ascii="Arial" w:hAnsi="Arial" w:hint="cs"/>
          <w:noProof w:val="0"/>
          <w:rtl/>
        </w:rPr>
        <w:t>עם האם וכי היא "</w:t>
      </w:r>
      <w:r w:rsidR="00EE4B35" w:rsidRPr="00451B09">
        <w:rPr>
          <w:rFonts w:ascii="Arial" w:hAnsi="Arial" w:hint="cs"/>
          <w:b/>
          <w:bCs/>
          <w:noProof w:val="0"/>
          <w:rtl/>
        </w:rPr>
        <w:t>ממשיכה לדבר אליה בחוצפה, מאשימה אותה בכל דבר שקורה ואינה מקבלת סמכותה...היא אמרה שהיא רוצה לחזור לבית המשיב ואם תיאלץ להיות בבית המשיבה, היא תישאר בחדרה ולא תהיה בקשר עם המשיבה</w:t>
      </w:r>
      <w:r w:rsidR="00EE4B35">
        <w:rPr>
          <w:rFonts w:ascii="Arial" w:hAnsi="Arial" w:hint="cs"/>
          <w:noProof w:val="0"/>
          <w:rtl/>
        </w:rPr>
        <w:t>". גם ביחס ל</w:t>
      </w:r>
      <w:r w:rsidR="00905894">
        <w:rPr>
          <w:rFonts w:ascii="Arial" w:hAnsi="Arial" w:hint="cs"/>
          <w:noProof w:val="0"/>
          <w:rtl/>
        </w:rPr>
        <w:t>קטין</w:t>
      </w:r>
      <w:r w:rsidR="00EE4B35">
        <w:rPr>
          <w:rFonts w:ascii="Arial" w:hAnsi="Arial" w:hint="cs"/>
          <w:noProof w:val="0"/>
          <w:rtl/>
        </w:rPr>
        <w:t xml:space="preserve"> נאמר כי "</w:t>
      </w:r>
      <w:r w:rsidR="00EE4B35" w:rsidRPr="00451B09">
        <w:rPr>
          <w:rFonts w:ascii="Arial" w:hAnsi="Arial" w:hint="cs"/>
          <w:b/>
          <w:bCs/>
          <w:noProof w:val="0"/>
          <w:rtl/>
        </w:rPr>
        <w:t>יש עוד כברת דרך ארוכה לעבור</w:t>
      </w:r>
      <w:r w:rsidR="00EE4B35">
        <w:rPr>
          <w:rFonts w:ascii="Arial" w:hAnsi="Arial" w:hint="cs"/>
          <w:noProof w:val="0"/>
          <w:rtl/>
        </w:rPr>
        <w:t xml:space="preserve">" למרות שהניכור שלו </w:t>
      </w:r>
      <w:r w:rsidR="00451B09">
        <w:rPr>
          <w:rFonts w:ascii="Arial" w:hAnsi="Arial" w:hint="cs"/>
          <w:noProof w:val="0"/>
          <w:rtl/>
        </w:rPr>
        <w:t>כ</w:t>
      </w:r>
      <w:r w:rsidR="00EE4B35">
        <w:rPr>
          <w:rFonts w:ascii="Arial" w:hAnsi="Arial" w:hint="cs"/>
          <w:noProof w:val="0"/>
          <w:rtl/>
        </w:rPr>
        <w:t xml:space="preserve">לפי האם פחת. </w:t>
      </w:r>
    </w:p>
    <w:p w:rsidR="00AD2353" w:rsidRPr="00AD2353" w:rsidRDefault="00AD2353" w:rsidP="00AD2353">
      <w:pPr>
        <w:pStyle w:val="ad"/>
        <w:rPr>
          <w:rFonts w:ascii="Arial" w:hAnsi="Arial"/>
          <w:noProof w:val="0"/>
          <w:rtl/>
        </w:rPr>
      </w:pPr>
    </w:p>
    <w:p w:rsidR="00A74055" w:rsidRDefault="00AD2353" w:rsidP="00905894">
      <w:pPr>
        <w:pStyle w:val="ad"/>
        <w:numPr>
          <w:ilvl w:val="0"/>
          <w:numId w:val="6"/>
        </w:numPr>
        <w:spacing w:line="360" w:lineRule="auto"/>
        <w:jc w:val="both"/>
        <w:rPr>
          <w:rFonts w:ascii="Arial" w:hAnsi="Arial"/>
          <w:noProof w:val="0"/>
        </w:rPr>
      </w:pPr>
      <w:r>
        <w:rPr>
          <w:rFonts w:ascii="Arial" w:hAnsi="Arial" w:hint="cs"/>
          <w:noProof w:val="0"/>
          <w:rtl/>
        </w:rPr>
        <w:t>לאחר דיון בוועדת תכנון טיפול הומלץ על הותרת הקטינים לשנה נוספת בפנימי</w:t>
      </w:r>
      <w:r w:rsidR="00451B09">
        <w:rPr>
          <w:rFonts w:ascii="Arial" w:hAnsi="Arial" w:hint="cs"/>
          <w:noProof w:val="0"/>
          <w:rtl/>
        </w:rPr>
        <w:t>ות</w:t>
      </w:r>
      <w:r>
        <w:rPr>
          <w:rFonts w:ascii="Arial" w:hAnsi="Arial" w:hint="cs"/>
          <w:noProof w:val="0"/>
          <w:rtl/>
        </w:rPr>
        <w:t xml:space="preserve"> וזאת לאחר שהקטינה עצמה מסרה את עמדתה בוועדה והאם והאפוטרופ</w:t>
      </w:r>
      <w:r w:rsidR="005F7CD9">
        <w:rPr>
          <w:rFonts w:ascii="Arial" w:hAnsi="Arial" w:hint="cs"/>
          <w:noProof w:val="0"/>
          <w:rtl/>
        </w:rPr>
        <w:t>ו</w:t>
      </w:r>
      <w:r>
        <w:rPr>
          <w:rFonts w:ascii="Arial" w:hAnsi="Arial" w:hint="cs"/>
          <w:noProof w:val="0"/>
          <w:rtl/>
        </w:rPr>
        <w:t>ס לדין הסכימו להמלצת גורמי הטיפול. מתברר שהסכסוך בין ההורים עדין פעיל ומבעבע ולכן יש צורך בהמשך טיפול בפנימ</w:t>
      </w:r>
      <w:r w:rsidR="00451B09">
        <w:rPr>
          <w:rFonts w:ascii="Arial" w:hAnsi="Arial" w:hint="cs"/>
          <w:noProof w:val="0"/>
          <w:rtl/>
        </w:rPr>
        <w:t>י</w:t>
      </w:r>
      <w:r>
        <w:rPr>
          <w:rFonts w:ascii="Arial" w:hAnsi="Arial" w:hint="cs"/>
          <w:noProof w:val="0"/>
          <w:rtl/>
        </w:rPr>
        <w:t xml:space="preserve">יה והשארת הקטינים במקום ניטראלי </w:t>
      </w:r>
      <w:r w:rsidR="00451B09">
        <w:rPr>
          <w:rFonts w:ascii="Arial" w:hAnsi="Arial" w:hint="cs"/>
          <w:noProof w:val="0"/>
          <w:rtl/>
        </w:rPr>
        <w:t xml:space="preserve">ומנותק מהסכסוך, </w:t>
      </w:r>
      <w:r>
        <w:rPr>
          <w:rFonts w:ascii="Arial" w:hAnsi="Arial" w:hint="cs"/>
          <w:noProof w:val="0"/>
          <w:rtl/>
        </w:rPr>
        <w:t>על מנת ש</w:t>
      </w:r>
      <w:r w:rsidR="009251A3">
        <w:rPr>
          <w:rFonts w:ascii="Arial" w:hAnsi="Arial" w:hint="cs"/>
          <w:noProof w:val="0"/>
          <w:rtl/>
        </w:rPr>
        <w:t xml:space="preserve">ניתן יהיה </w:t>
      </w:r>
      <w:r>
        <w:rPr>
          <w:rFonts w:ascii="Arial" w:hAnsi="Arial" w:hint="cs"/>
          <w:noProof w:val="0"/>
          <w:rtl/>
        </w:rPr>
        <w:t>לתת מנוח ומרגוע לנפשם ו</w:t>
      </w:r>
      <w:r w:rsidR="009251A3">
        <w:rPr>
          <w:rFonts w:ascii="Arial" w:hAnsi="Arial" w:hint="cs"/>
          <w:noProof w:val="0"/>
          <w:rtl/>
        </w:rPr>
        <w:t>בכדי ש</w:t>
      </w:r>
      <w:r>
        <w:rPr>
          <w:rFonts w:ascii="Arial" w:hAnsi="Arial" w:hint="cs"/>
          <w:noProof w:val="0"/>
          <w:rtl/>
        </w:rPr>
        <w:t>הטיפולים שהם מקבלים יישאו פרי. החזרתם של הקטינים כיום לבתי ההורים עשויה להוריד ל</w:t>
      </w:r>
      <w:r w:rsidR="00A74055">
        <w:rPr>
          <w:rFonts w:ascii="Arial" w:hAnsi="Arial" w:hint="cs"/>
          <w:noProof w:val="0"/>
          <w:rtl/>
        </w:rPr>
        <w:t>טמיון את כל ההשקעה והשיפור שבוצע במהלך השנתי</w:t>
      </w:r>
      <w:r w:rsidR="009251A3">
        <w:rPr>
          <w:rFonts w:ascii="Arial" w:hAnsi="Arial" w:hint="cs"/>
          <w:noProof w:val="0"/>
          <w:rtl/>
        </w:rPr>
        <w:t>י</w:t>
      </w:r>
      <w:r w:rsidR="00A74055">
        <w:rPr>
          <w:rFonts w:ascii="Arial" w:hAnsi="Arial" w:hint="cs"/>
          <w:noProof w:val="0"/>
          <w:rtl/>
        </w:rPr>
        <w:t>ם האחרונות בפנ</w:t>
      </w:r>
      <w:r w:rsidR="009251A3">
        <w:rPr>
          <w:rFonts w:ascii="Arial" w:hAnsi="Arial" w:hint="cs"/>
          <w:noProof w:val="0"/>
          <w:rtl/>
        </w:rPr>
        <w:t>י</w:t>
      </w:r>
      <w:r w:rsidR="00A74055">
        <w:rPr>
          <w:rFonts w:ascii="Arial" w:hAnsi="Arial" w:hint="cs"/>
          <w:noProof w:val="0"/>
          <w:rtl/>
        </w:rPr>
        <w:t>מיות. אין מקום להתערב במסקנת כל אנשי המקצוע והטיפול שטרם בשלה העת להשיבם לביתם</w:t>
      </w:r>
      <w:r w:rsidR="005F7CD9">
        <w:rPr>
          <w:rFonts w:ascii="Arial" w:hAnsi="Arial" w:hint="cs"/>
          <w:noProof w:val="0"/>
          <w:rtl/>
        </w:rPr>
        <w:t xml:space="preserve"> ויש להמשיך בהענקת הטיפול לקטינים במקום ניטראלי ובניתוקם מהסכסוך ההורי הקשה</w:t>
      </w:r>
      <w:r w:rsidR="00A74055">
        <w:rPr>
          <w:rFonts w:ascii="Arial" w:hAnsi="Arial" w:hint="cs"/>
          <w:noProof w:val="0"/>
          <w:rtl/>
        </w:rPr>
        <w:t>.</w:t>
      </w:r>
      <w:r w:rsidR="009251A3">
        <w:rPr>
          <w:rFonts w:ascii="Arial" w:hAnsi="Arial" w:hint="cs"/>
          <w:noProof w:val="0"/>
          <w:rtl/>
        </w:rPr>
        <w:t xml:space="preserve"> </w:t>
      </w:r>
    </w:p>
    <w:p w:rsidR="00307B13" w:rsidRPr="00307B13" w:rsidRDefault="00307B13" w:rsidP="00307B13">
      <w:pPr>
        <w:pStyle w:val="ad"/>
        <w:rPr>
          <w:rFonts w:ascii="Arial" w:hAnsi="Arial"/>
          <w:noProof w:val="0"/>
          <w:rtl/>
        </w:rPr>
      </w:pPr>
    </w:p>
    <w:p w:rsidR="00307B13" w:rsidRPr="00307B13" w:rsidRDefault="00307B13" w:rsidP="00307B13">
      <w:pPr>
        <w:pStyle w:val="ad"/>
        <w:numPr>
          <w:ilvl w:val="0"/>
          <w:numId w:val="6"/>
        </w:numPr>
        <w:spacing w:line="360" w:lineRule="auto"/>
        <w:jc w:val="both"/>
        <w:rPr>
          <w:rFonts w:ascii="Arial" w:hAnsi="Arial"/>
          <w:noProof w:val="0"/>
        </w:rPr>
      </w:pPr>
      <w:r w:rsidRPr="00307B13">
        <w:rPr>
          <w:rFonts w:ascii="Arial" w:hAnsi="Arial"/>
          <w:noProof w:val="0"/>
          <w:rtl/>
        </w:rPr>
        <w:t xml:space="preserve">כידוע, לתסקיר עו"ס מעמד דומה למעמד של חוות דעת מומחה. בתי המשפט שבו וחזרו על הלכה לפיה לצורך בחינת טובת הקטין, על ביהמ"ש להסתייע באנשי מקצוע וככלל, בהיעדר טעמים כבדי משקל לסטות מחוות הדעת, יאמץ </w:t>
      </w:r>
      <w:r w:rsidR="00DC4B8A">
        <w:rPr>
          <w:rFonts w:ascii="Arial" w:hAnsi="Arial" w:hint="cs"/>
          <w:noProof w:val="0"/>
          <w:rtl/>
        </w:rPr>
        <w:t xml:space="preserve">בית המשפט </w:t>
      </w:r>
      <w:r w:rsidRPr="00307B13">
        <w:rPr>
          <w:rFonts w:ascii="Arial" w:hAnsi="Arial"/>
          <w:noProof w:val="0"/>
          <w:rtl/>
        </w:rPr>
        <w:t xml:space="preserve">את המלצות </w:t>
      </w:r>
      <w:r w:rsidRPr="00307B13">
        <w:rPr>
          <w:rFonts w:ascii="Arial" w:hAnsi="Arial"/>
          <w:noProof w:val="0"/>
          <w:rtl/>
        </w:rPr>
        <w:lastRenderedPageBreak/>
        <w:t>המומחים שמינה (רא</w:t>
      </w:r>
      <w:r>
        <w:rPr>
          <w:rFonts w:ascii="Arial" w:hAnsi="Arial" w:hint="cs"/>
          <w:noProof w:val="0"/>
          <w:rtl/>
        </w:rPr>
        <w:t>ו:</w:t>
      </w:r>
      <w:r w:rsidRPr="00307B13">
        <w:rPr>
          <w:rFonts w:ascii="Arial" w:hAnsi="Arial"/>
          <w:noProof w:val="0"/>
          <w:rtl/>
        </w:rPr>
        <w:t xml:space="preserve"> </w:t>
      </w:r>
      <w:hyperlink r:id="rId10" w:history="1">
        <w:r w:rsidRPr="00307B13">
          <w:rPr>
            <w:rStyle w:val="Hyperlink"/>
            <w:rFonts w:ascii="Arial" w:hAnsi="Arial"/>
            <w:noProof w:val="0"/>
            <w:rtl/>
          </w:rPr>
          <w:t>בע"מ 27/06</w:t>
        </w:r>
      </w:hyperlink>
      <w:r w:rsidRPr="00307B13">
        <w:rPr>
          <w:rFonts w:ascii="Arial" w:hAnsi="Arial"/>
          <w:noProof w:val="0"/>
          <w:rtl/>
        </w:rPr>
        <w:t xml:space="preserve"> </w:t>
      </w:r>
      <w:r w:rsidRPr="00307B13">
        <w:rPr>
          <w:rFonts w:ascii="Arial" w:hAnsi="Arial"/>
          <w:b/>
          <w:bCs/>
          <w:noProof w:val="0"/>
          <w:rtl/>
        </w:rPr>
        <w:t>פלוני נ' פלוני</w:t>
      </w:r>
      <w:r w:rsidRPr="00307B13">
        <w:rPr>
          <w:noProof w:val="0"/>
          <w:sz w:val="22"/>
          <w:rtl/>
        </w:rPr>
        <w:t xml:space="preserve"> </w:t>
      </w:r>
      <w:r w:rsidRPr="00307B13">
        <w:rPr>
          <w:rFonts w:ascii="Arial" w:hAnsi="Arial"/>
          <w:noProof w:val="0"/>
          <w:rtl/>
        </w:rPr>
        <w:t xml:space="preserve">(1.5.06) פסקה 15). ככל שסבור ביהמ"ש שיש לסטות מחוות הדעת שהוגשה, עליו ליתן נימוקים כבדי משקל.  </w:t>
      </w:r>
    </w:p>
    <w:p w:rsidR="00307B13" w:rsidRPr="00307B13" w:rsidRDefault="00307B13" w:rsidP="00307B13">
      <w:pPr>
        <w:spacing w:line="360" w:lineRule="auto"/>
        <w:ind w:left="360"/>
        <w:jc w:val="both"/>
        <w:rPr>
          <w:rFonts w:ascii="Arial" w:hAnsi="Arial"/>
          <w:noProof w:val="0"/>
          <w:rtl/>
        </w:rPr>
      </w:pPr>
    </w:p>
    <w:p w:rsidR="00307B13" w:rsidRPr="00307B13" w:rsidRDefault="00307B13" w:rsidP="00307B13">
      <w:pPr>
        <w:pStyle w:val="ad"/>
        <w:numPr>
          <w:ilvl w:val="0"/>
          <w:numId w:val="6"/>
        </w:numPr>
        <w:spacing w:line="360" w:lineRule="auto"/>
        <w:jc w:val="both"/>
        <w:rPr>
          <w:rFonts w:ascii="Arial" w:hAnsi="Arial"/>
          <w:noProof w:val="0"/>
          <w:rtl/>
        </w:rPr>
      </w:pPr>
      <w:r w:rsidRPr="00307B13">
        <w:rPr>
          <w:rFonts w:ascii="Arial" w:hAnsi="Arial"/>
          <w:noProof w:val="0"/>
          <w:rtl/>
        </w:rPr>
        <w:t>כפי שנקבע ב</w:t>
      </w:r>
      <w:hyperlink r:id="rId11" w:history="1">
        <w:r w:rsidRPr="00307B13">
          <w:rPr>
            <w:rStyle w:val="Hyperlink"/>
            <w:rFonts w:ascii="Arial" w:hAnsi="Arial"/>
            <w:noProof w:val="0"/>
            <w:rtl/>
          </w:rPr>
          <w:t>בע"מ 9358/04</w:t>
        </w:r>
      </w:hyperlink>
      <w:r w:rsidRPr="00307B13">
        <w:rPr>
          <w:rFonts w:ascii="Arial" w:hAnsi="Arial"/>
          <w:noProof w:val="0"/>
          <w:rtl/>
        </w:rPr>
        <w:t xml:space="preserve"> </w:t>
      </w:r>
      <w:r w:rsidRPr="00307B13">
        <w:rPr>
          <w:rFonts w:ascii="Arial" w:hAnsi="Arial"/>
          <w:b/>
          <w:bCs/>
          <w:noProof w:val="0"/>
          <w:rtl/>
        </w:rPr>
        <w:t>פלונית נ' פלוני</w:t>
      </w:r>
      <w:r w:rsidRPr="00307B13">
        <w:rPr>
          <w:rFonts w:ascii="Arial" w:hAnsi="Arial"/>
          <w:noProof w:val="0"/>
          <w:rtl/>
        </w:rPr>
        <w:t xml:space="preserve"> (2.5.05): </w:t>
      </w:r>
    </w:p>
    <w:p w:rsidR="00307B13" w:rsidRPr="00307B13" w:rsidRDefault="00307B13" w:rsidP="00307B13">
      <w:pPr>
        <w:spacing w:line="360" w:lineRule="auto"/>
        <w:ind w:left="360"/>
        <w:jc w:val="both"/>
        <w:rPr>
          <w:rFonts w:ascii="Arial" w:hAnsi="Arial"/>
          <w:noProof w:val="0"/>
          <w:rtl/>
        </w:rPr>
      </w:pPr>
    </w:p>
    <w:p w:rsidR="00307B13" w:rsidRPr="00307B13" w:rsidRDefault="00307B13" w:rsidP="00307B13">
      <w:pPr>
        <w:spacing w:line="360" w:lineRule="auto"/>
        <w:ind w:left="720"/>
        <w:jc w:val="both"/>
        <w:rPr>
          <w:rFonts w:ascii="Arial" w:hAnsi="Arial"/>
          <w:noProof w:val="0"/>
          <w:rtl/>
        </w:rPr>
      </w:pPr>
      <w:r w:rsidRPr="00307B13">
        <w:rPr>
          <w:rFonts w:ascii="Arial" w:hAnsi="Arial"/>
          <w:noProof w:val="0"/>
          <w:rtl/>
        </w:rPr>
        <w:t>"</w:t>
      </w:r>
      <w:r w:rsidRPr="00307B13">
        <w:rPr>
          <w:rFonts w:ascii="Arial" w:hAnsi="Arial"/>
          <w:b/>
          <w:bCs/>
          <w:noProof w:val="0"/>
          <w:rtl/>
        </w:rPr>
        <w:t>חוות דעתם של מומחים מהווה, אפוא, מכשיר חשוב בו מסתייע בית-המשפט בבואו להכריע בשאלות הנוגעות לטובתו של הקטין וככלל, אף יאמץ בית המשפט את המלצת המומחים שאותם מינה, אלא אם כן קיימים טעמים נכבדים ובעלי משקל ממשי, המצדיקים סטייה מאותה המלצה</w:t>
      </w:r>
      <w:r w:rsidRPr="00307B13">
        <w:rPr>
          <w:rFonts w:ascii="Arial" w:hAnsi="Arial"/>
          <w:noProof w:val="0"/>
          <w:rtl/>
        </w:rPr>
        <w:t>".</w:t>
      </w:r>
    </w:p>
    <w:p w:rsidR="00307B13" w:rsidRPr="00307B13" w:rsidRDefault="00307B13" w:rsidP="00307B13">
      <w:pPr>
        <w:spacing w:line="360" w:lineRule="auto"/>
        <w:ind w:left="360"/>
        <w:jc w:val="both"/>
        <w:rPr>
          <w:rFonts w:ascii="Arial" w:hAnsi="Arial"/>
          <w:noProof w:val="0"/>
          <w:rtl/>
        </w:rPr>
      </w:pPr>
    </w:p>
    <w:p w:rsidR="00307B13" w:rsidRPr="00307B13" w:rsidRDefault="00307B13" w:rsidP="00307B13">
      <w:pPr>
        <w:pStyle w:val="ad"/>
        <w:numPr>
          <w:ilvl w:val="0"/>
          <w:numId w:val="6"/>
        </w:numPr>
        <w:spacing w:line="360" w:lineRule="auto"/>
        <w:jc w:val="both"/>
        <w:rPr>
          <w:rFonts w:ascii="Arial" w:hAnsi="Arial"/>
          <w:noProof w:val="0"/>
          <w:rtl/>
        </w:rPr>
      </w:pPr>
      <w:r w:rsidRPr="00307B13">
        <w:rPr>
          <w:rFonts w:ascii="Arial" w:hAnsi="Arial"/>
          <w:noProof w:val="0"/>
          <w:rtl/>
        </w:rPr>
        <w:t>ב</w:t>
      </w:r>
      <w:hyperlink r:id="rId12" w:history="1">
        <w:r w:rsidRPr="00307B13">
          <w:rPr>
            <w:rStyle w:val="Hyperlink"/>
            <w:rFonts w:ascii="Arial" w:hAnsi="Arial"/>
            <w:noProof w:val="0"/>
            <w:rtl/>
          </w:rPr>
          <w:t>רע"א 4575/00</w:t>
        </w:r>
      </w:hyperlink>
      <w:r w:rsidRPr="00307B13">
        <w:rPr>
          <w:rFonts w:ascii="Arial" w:hAnsi="Arial"/>
          <w:noProof w:val="0"/>
          <w:rtl/>
        </w:rPr>
        <w:t xml:space="preserve"> </w:t>
      </w:r>
      <w:r w:rsidRPr="00307B13">
        <w:rPr>
          <w:rFonts w:ascii="Arial" w:hAnsi="Arial"/>
          <w:b/>
          <w:bCs/>
          <w:noProof w:val="0"/>
          <w:rtl/>
        </w:rPr>
        <w:t>פלונית נ' אלמוני</w:t>
      </w:r>
      <w:r w:rsidRPr="00307B13">
        <w:rPr>
          <w:rFonts w:ascii="Arial" w:hAnsi="Arial"/>
          <w:noProof w:val="0"/>
          <w:rtl/>
        </w:rPr>
        <w:t xml:space="preserve">, נה(2) 321, 331 (2001)‏ ציין בית המשפט כי: </w:t>
      </w:r>
    </w:p>
    <w:p w:rsidR="00307B13" w:rsidRPr="00307B13" w:rsidRDefault="00307B13" w:rsidP="00307B13">
      <w:pPr>
        <w:spacing w:line="360" w:lineRule="auto"/>
        <w:ind w:left="360"/>
        <w:jc w:val="both"/>
        <w:rPr>
          <w:rFonts w:ascii="Arial" w:hAnsi="Arial"/>
          <w:noProof w:val="0"/>
          <w:rtl/>
        </w:rPr>
      </w:pPr>
      <w:r w:rsidRPr="00307B13">
        <w:rPr>
          <w:rFonts w:ascii="Arial" w:hAnsi="Arial"/>
          <w:noProof w:val="0"/>
          <w:rtl/>
        </w:rPr>
        <w:t>‏</w:t>
      </w:r>
    </w:p>
    <w:p w:rsidR="00307B13" w:rsidRPr="00307B13" w:rsidRDefault="00307B13" w:rsidP="00307B13">
      <w:pPr>
        <w:spacing w:line="360" w:lineRule="auto"/>
        <w:ind w:left="720"/>
        <w:jc w:val="both"/>
        <w:rPr>
          <w:rFonts w:ascii="Arial" w:hAnsi="Arial"/>
          <w:noProof w:val="0"/>
          <w:rtl/>
        </w:rPr>
      </w:pPr>
      <w:r w:rsidRPr="00307B13">
        <w:rPr>
          <w:rFonts w:ascii="Arial" w:hAnsi="Arial"/>
          <w:noProof w:val="0"/>
          <w:rtl/>
        </w:rPr>
        <w:t>"</w:t>
      </w:r>
      <w:r w:rsidRPr="00307B13">
        <w:rPr>
          <w:rFonts w:ascii="Arial" w:hAnsi="Arial"/>
          <w:b/>
          <w:bCs/>
          <w:noProof w:val="0"/>
          <w:rtl/>
        </w:rPr>
        <w:t>חשיבות רבה במיוחד יש לחוות-דעת של מומחים הן בשל יכולתם לבחון את השאלות המתעוררות בכל מקרה בעין מקצועית והן בשל היותם גורם ניטרלי לעומת ההורים היריבים... על-כן, בהיעדר ראיות בעלות משקל לסתירת האמור בחוות-דעת המומחים ייטה בית-המשפט לאמץ את ממצאי חוות-הדעת ומסקנותיהן</w:t>
      </w:r>
      <w:r w:rsidRPr="00307B13">
        <w:rPr>
          <w:rFonts w:ascii="Arial" w:hAnsi="Arial"/>
          <w:noProof w:val="0"/>
          <w:rtl/>
        </w:rPr>
        <w:t>".</w:t>
      </w:r>
    </w:p>
    <w:p w:rsidR="00307B13" w:rsidRPr="00307B13" w:rsidRDefault="00307B13" w:rsidP="00307B13">
      <w:pPr>
        <w:spacing w:line="360" w:lineRule="auto"/>
        <w:ind w:left="360"/>
        <w:jc w:val="both"/>
        <w:rPr>
          <w:rFonts w:ascii="Arial" w:hAnsi="Arial"/>
          <w:noProof w:val="0"/>
          <w:rtl/>
        </w:rPr>
      </w:pPr>
    </w:p>
    <w:p w:rsidR="00307B13" w:rsidRPr="00307B13" w:rsidRDefault="00307B13" w:rsidP="00307B13">
      <w:pPr>
        <w:pStyle w:val="ad"/>
        <w:numPr>
          <w:ilvl w:val="0"/>
          <w:numId w:val="6"/>
        </w:numPr>
        <w:spacing w:line="360" w:lineRule="auto"/>
        <w:jc w:val="both"/>
        <w:rPr>
          <w:rFonts w:ascii="Arial" w:hAnsi="Arial"/>
          <w:noProof w:val="0"/>
          <w:rtl/>
        </w:rPr>
      </w:pPr>
      <w:r w:rsidRPr="00307B13">
        <w:rPr>
          <w:rFonts w:ascii="Arial" w:hAnsi="Arial"/>
          <w:noProof w:val="0"/>
          <w:rtl/>
        </w:rPr>
        <w:t xml:space="preserve">בפסיקה נקבע שלמרות שתסקיר עו"ס אינו חוות דעת מומחה כהגדרתו </w:t>
      </w:r>
      <w:hyperlink r:id="rId13" w:history="1">
        <w:r w:rsidRPr="00307B13">
          <w:rPr>
            <w:rStyle w:val="Hyperlink"/>
            <w:rFonts w:ascii="Arial" w:hAnsi="Arial"/>
            <w:noProof w:val="0"/>
            <w:rtl/>
          </w:rPr>
          <w:t>בסעיף 20</w:t>
        </w:r>
      </w:hyperlink>
      <w:r w:rsidRPr="00307B13">
        <w:rPr>
          <w:rFonts w:ascii="Arial" w:hAnsi="Arial"/>
          <w:noProof w:val="0"/>
          <w:rtl/>
        </w:rPr>
        <w:t xml:space="preserve"> ל</w:t>
      </w:r>
      <w:hyperlink r:id="rId14" w:history="1">
        <w:r w:rsidRPr="00307B13">
          <w:rPr>
            <w:rStyle w:val="Hyperlink"/>
            <w:rFonts w:ascii="Arial" w:hAnsi="Arial"/>
            <w:b/>
            <w:bCs/>
            <w:noProof w:val="0"/>
            <w:rtl/>
          </w:rPr>
          <w:t>פקודת הראיות</w:t>
        </w:r>
      </w:hyperlink>
      <w:r w:rsidRPr="00307B13">
        <w:rPr>
          <w:rFonts w:ascii="Arial" w:hAnsi="Arial"/>
          <w:noProof w:val="0"/>
          <w:rtl/>
        </w:rPr>
        <w:t xml:space="preserve"> [נוסח חדש] תשל"א-1970, יש ליתן לו משקל דומה ויש צורך בנימוקים כבדי משקל על מנת לסטות מהמלצותיו (</w:t>
      </w:r>
      <w:hyperlink r:id="rId15" w:history="1">
        <w:r w:rsidRPr="00307B13">
          <w:rPr>
            <w:rStyle w:val="Hyperlink"/>
            <w:rFonts w:ascii="Arial" w:hAnsi="Arial"/>
            <w:noProof w:val="0"/>
            <w:rtl/>
          </w:rPr>
          <w:t>בע"מ 4259/06</w:t>
        </w:r>
      </w:hyperlink>
      <w:r w:rsidRPr="00307B13">
        <w:rPr>
          <w:rFonts w:ascii="Arial" w:hAnsi="Arial"/>
          <w:noProof w:val="0"/>
          <w:rtl/>
        </w:rPr>
        <w:t xml:space="preserve"> </w:t>
      </w:r>
      <w:r w:rsidRPr="00307B13">
        <w:rPr>
          <w:rFonts w:ascii="Arial" w:hAnsi="Arial"/>
          <w:b/>
          <w:bCs/>
          <w:noProof w:val="0"/>
          <w:rtl/>
        </w:rPr>
        <w:t xml:space="preserve">פלוני נ' היועמ"ש </w:t>
      </w:r>
      <w:r w:rsidRPr="00307B13">
        <w:rPr>
          <w:rFonts w:ascii="Arial" w:hAnsi="Arial"/>
          <w:noProof w:val="0"/>
          <w:rtl/>
        </w:rPr>
        <w:t xml:space="preserve">(13.7.06); </w:t>
      </w:r>
      <w:hyperlink r:id="rId16" w:history="1">
        <w:r w:rsidRPr="00307B13">
          <w:rPr>
            <w:rStyle w:val="Hyperlink"/>
            <w:rFonts w:ascii="Arial" w:hAnsi="Arial"/>
            <w:noProof w:val="0"/>
            <w:rtl/>
          </w:rPr>
          <w:t>ע"מ 5072/10</w:t>
        </w:r>
      </w:hyperlink>
      <w:r w:rsidRPr="00307B13">
        <w:rPr>
          <w:rFonts w:ascii="Arial" w:hAnsi="Arial"/>
          <w:noProof w:val="0"/>
          <w:rtl/>
        </w:rPr>
        <w:t xml:space="preserve"> </w:t>
      </w:r>
      <w:r w:rsidRPr="00307B13">
        <w:rPr>
          <w:rFonts w:ascii="Arial" w:hAnsi="Arial"/>
          <w:b/>
          <w:bCs/>
          <w:noProof w:val="0"/>
          <w:rtl/>
        </w:rPr>
        <w:t>פלוני נ' אלמונית</w:t>
      </w:r>
      <w:r w:rsidRPr="00307B13">
        <w:rPr>
          <w:noProof w:val="0"/>
          <w:sz w:val="22"/>
          <w:rtl/>
        </w:rPr>
        <w:t xml:space="preserve"> </w:t>
      </w:r>
      <w:r w:rsidRPr="00307B13">
        <w:rPr>
          <w:rFonts w:ascii="Arial" w:hAnsi="Arial"/>
          <w:noProof w:val="0"/>
          <w:rtl/>
        </w:rPr>
        <w:t>(26.10.10)).</w:t>
      </w:r>
    </w:p>
    <w:p w:rsidR="00A74055" w:rsidRPr="005F7CD9" w:rsidRDefault="00A74055" w:rsidP="00A74055">
      <w:pPr>
        <w:pStyle w:val="ad"/>
        <w:rPr>
          <w:rFonts w:ascii="Arial" w:hAnsi="Arial"/>
          <w:noProof w:val="0"/>
          <w:rtl/>
        </w:rPr>
      </w:pPr>
    </w:p>
    <w:p w:rsidR="00373408" w:rsidRDefault="00A74055" w:rsidP="00905894">
      <w:pPr>
        <w:pStyle w:val="ad"/>
        <w:numPr>
          <w:ilvl w:val="0"/>
          <w:numId w:val="6"/>
        </w:numPr>
        <w:spacing w:line="360" w:lineRule="auto"/>
        <w:jc w:val="both"/>
        <w:rPr>
          <w:rFonts w:ascii="Arial" w:hAnsi="Arial"/>
          <w:noProof w:val="0"/>
        </w:rPr>
      </w:pPr>
      <w:r>
        <w:rPr>
          <w:rFonts w:ascii="Arial" w:hAnsi="Arial" w:hint="cs"/>
          <w:noProof w:val="0"/>
          <w:rtl/>
        </w:rPr>
        <w:t>בית המשפט קמא שמע את הקטינים ואף אני עיינתי בתרשומת החסויה של הפגישה</w:t>
      </w:r>
      <w:r w:rsidR="009251A3">
        <w:rPr>
          <w:rFonts w:ascii="Arial" w:hAnsi="Arial" w:hint="cs"/>
          <w:noProof w:val="0"/>
          <w:rtl/>
        </w:rPr>
        <w:t xml:space="preserve"> שנערכה בין הקטינים לבית המשפט בהשתתפות עו"ס יחידת הסיוע הגב' דפנה שפר</w:t>
      </w:r>
      <w:r>
        <w:rPr>
          <w:rFonts w:ascii="Arial" w:hAnsi="Arial" w:hint="cs"/>
          <w:noProof w:val="0"/>
          <w:rtl/>
        </w:rPr>
        <w:t>. אכן, קיימת התנגדות נחרצת של הבת להמשך שהות</w:t>
      </w:r>
      <w:r w:rsidR="00687D1C">
        <w:rPr>
          <w:rFonts w:ascii="Arial" w:hAnsi="Arial" w:hint="cs"/>
          <w:noProof w:val="0"/>
          <w:rtl/>
        </w:rPr>
        <w:t>ה</w:t>
      </w:r>
      <w:r>
        <w:rPr>
          <w:rFonts w:ascii="Arial" w:hAnsi="Arial" w:hint="cs"/>
          <w:noProof w:val="0"/>
          <w:rtl/>
        </w:rPr>
        <w:t xml:space="preserve"> בפנ</w:t>
      </w:r>
      <w:r w:rsidR="009251A3">
        <w:rPr>
          <w:rFonts w:ascii="Arial" w:hAnsi="Arial" w:hint="cs"/>
          <w:noProof w:val="0"/>
          <w:rtl/>
        </w:rPr>
        <w:t>י</w:t>
      </w:r>
      <w:r>
        <w:rPr>
          <w:rFonts w:ascii="Arial" w:hAnsi="Arial" w:hint="cs"/>
          <w:noProof w:val="0"/>
          <w:rtl/>
        </w:rPr>
        <w:t>מייה וא</w:t>
      </w:r>
      <w:r w:rsidR="006B473A">
        <w:rPr>
          <w:rFonts w:ascii="Arial" w:hAnsi="Arial" w:hint="cs"/>
          <w:noProof w:val="0"/>
          <w:rtl/>
        </w:rPr>
        <w:t>ו</w:t>
      </w:r>
      <w:r>
        <w:rPr>
          <w:rFonts w:ascii="Arial" w:hAnsi="Arial" w:hint="cs"/>
          <w:noProof w:val="0"/>
          <w:rtl/>
        </w:rPr>
        <w:t>לם טובתה מחייבת את המשך שהותה שם ולו למשך השנה הבאה. העובדה שאף בימי חופש</w:t>
      </w:r>
      <w:r w:rsidR="009251A3">
        <w:rPr>
          <w:rFonts w:ascii="Arial" w:hAnsi="Arial" w:hint="cs"/>
          <w:noProof w:val="0"/>
          <w:rtl/>
        </w:rPr>
        <w:t>ת קיץ זו</w:t>
      </w:r>
      <w:r>
        <w:rPr>
          <w:rFonts w:ascii="Arial" w:hAnsi="Arial" w:hint="cs"/>
          <w:noProof w:val="0"/>
          <w:rtl/>
        </w:rPr>
        <w:t xml:space="preserve"> הקטינה לא מוכנה לשהות בבית האם ונמצאת רק בבית האב כפי שעלה </w:t>
      </w:r>
      <w:r w:rsidR="009251A3">
        <w:rPr>
          <w:rFonts w:ascii="Arial" w:hAnsi="Arial" w:hint="cs"/>
          <w:noProof w:val="0"/>
          <w:rtl/>
        </w:rPr>
        <w:t xml:space="preserve">מדברי ב"כ הצדדים </w:t>
      </w:r>
      <w:r>
        <w:rPr>
          <w:rFonts w:ascii="Arial" w:hAnsi="Arial" w:hint="cs"/>
          <w:noProof w:val="0"/>
          <w:rtl/>
        </w:rPr>
        <w:t>במהלך הדיון בערעור, מלמדת שאכן יש עדיין צורך רב בהמשך הטיפול בקטינה</w:t>
      </w:r>
      <w:r w:rsidR="009251A3">
        <w:rPr>
          <w:rFonts w:ascii="Arial" w:hAnsi="Arial" w:hint="cs"/>
          <w:noProof w:val="0"/>
          <w:rtl/>
        </w:rPr>
        <w:t xml:space="preserve"> וקיימת הסתה קשה הפוגעת קשות בנפשה של הקטינה</w:t>
      </w:r>
      <w:r>
        <w:rPr>
          <w:rFonts w:ascii="Arial" w:hAnsi="Arial" w:hint="cs"/>
          <w:noProof w:val="0"/>
          <w:rtl/>
        </w:rPr>
        <w:t xml:space="preserve">. </w:t>
      </w:r>
      <w:r w:rsidR="009251A3">
        <w:rPr>
          <w:rFonts w:ascii="Arial" w:hAnsi="Arial" w:hint="cs"/>
          <w:noProof w:val="0"/>
          <w:rtl/>
        </w:rPr>
        <w:t xml:space="preserve">לאור גילה של </w:t>
      </w:r>
      <w:r w:rsidR="00905894">
        <w:rPr>
          <w:rFonts w:ascii="Arial" w:hAnsi="Arial" w:hint="cs"/>
          <w:noProof w:val="0"/>
          <w:rtl/>
        </w:rPr>
        <w:t>הקטינה</w:t>
      </w:r>
      <w:r w:rsidR="009251A3">
        <w:rPr>
          <w:rFonts w:ascii="Arial" w:hAnsi="Arial" w:hint="cs"/>
          <w:noProof w:val="0"/>
          <w:rtl/>
        </w:rPr>
        <w:t xml:space="preserve">, </w:t>
      </w:r>
      <w:r>
        <w:rPr>
          <w:rFonts w:ascii="Arial" w:hAnsi="Arial" w:hint="cs"/>
          <w:noProof w:val="0"/>
          <w:rtl/>
        </w:rPr>
        <w:t xml:space="preserve">ייתכן שהתקופה הקרובה היא ההזדמנות האחרונה שבמסגרתה ניתן </w:t>
      </w:r>
      <w:r w:rsidR="009251A3">
        <w:rPr>
          <w:rFonts w:ascii="Arial" w:hAnsi="Arial" w:hint="cs"/>
          <w:noProof w:val="0"/>
          <w:rtl/>
        </w:rPr>
        <w:t xml:space="preserve">יהיה </w:t>
      </w:r>
      <w:r>
        <w:rPr>
          <w:rFonts w:ascii="Arial" w:hAnsi="Arial" w:hint="cs"/>
          <w:noProof w:val="0"/>
          <w:rtl/>
        </w:rPr>
        <w:t>לטפל ב</w:t>
      </w:r>
      <w:r w:rsidR="006B473A">
        <w:rPr>
          <w:rFonts w:ascii="Arial" w:hAnsi="Arial" w:hint="cs"/>
          <w:noProof w:val="0"/>
          <w:rtl/>
        </w:rPr>
        <w:t>ה</w:t>
      </w:r>
      <w:r>
        <w:rPr>
          <w:rFonts w:ascii="Arial" w:hAnsi="Arial" w:hint="cs"/>
          <w:noProof w:val="0"/>
          <w:rtl/>
        </w:rPr>
        <w:t xml:space="preserve"> ולהביא אותה למ</w:t>
      </w:r>
      <w:r w:rsidR="00373408">
        <w:rPr>
          <w:rFonts w:ascii="Arial" w:hAnsi="Arial" w:hint="cs"/>
          <w:noProof w:val="0"/>
          <w:rtl/>
        </w:rPr>
        <w:t>צב שהיא תוכל להיות בקשר סביר עם אמה. הנזק שעלול להיגרם לקטינה אם היא תועבר</w:t>
      </w:r>
      <w:r w:rsidR="00905894">
        <w:rPr>
          <w:rFonts w:ascii="Arial" w:hAnsi="Arial" w:hint="cs"/>
          <w:noProof w:val="0"/>
          <w:rtl/>
        </w:rPr>
        <w:t xml:space="preserve"> כיום</w:t>
      </w:r>
      <w:r w:rsidR="00373408">
        <w:rPr>
          <w:rFonts w:ascii="Arial" w:hAnsi="Arial" w:hint="cs"/>
          <w:noProof w:val="0"/>
          <w:rtl/>
        </w:rPr>
        <w:t xml:space="preserve"> להתגורר בבית האב תוך ניתוק קשר מוחלט עם האם </w:t>
      </w:r>
      <w:r w:rsidR="009251A3">
        <w:rPr>
          <w:rFonts w:ascii="Arial" w:hAnsi="Arial" w:hint="cs"/>
          <w:noProof w:val="0"/>
          <w:rtl/>
        </w:rPr>
        <w:t xml:space="preserve">ועויינות רבה כלפיה, </w:t>
      </w:r>
      <w:r w:rsidR="00373408">
        <w:rPr>
          <w:rFonts w:ascii="Arial" w:hAnsi="Arial" w:hint="cs"/>
          <w:noProof w:val="0"/>
          <w:rtl/>
        </w:rPr>
        <w:t>עשוי לפגוע בה באופן חמור בהרבה מאשר המשך השהות בפנימייה ש</w:t>
      </w:r>
      <w:r w:rsidR="006B473A">
        <w:rPr>
          <w:rFonts w:ascii="Arial" w:hAnsi="Arial" w:hint="cs"/>
          <w:noProof w:val="0"/>
          <w:rtl/>
        </w:rPr>
        <w:t>היא</w:t>
      </w:r>
      <w:r w:rsidR="00373408">
        <w:rPr>
          <w:rFonts w:ascii="Arial" w:hAnsi="Arial" w:hint="cs"/>
          <w:noProof w:val="0"/>
          <w:rtl/>
        </w:rPr>
        <w:t xml:space="preserve"> כבר התרגלה אליה והפיקה ממנה תועלת רבה מבחינות רבות.</w:t>
      </w:r>
    </w:p>
    <w:p w:rsidR="00373408" w:rsidRPr="00905894" w:rsidRDefault="00373408" w:rsidP="00373408">
      <w:pPr>
        <w:pStyle w:val="ad"/>
        <w:rPr>
          <w:rFonts w:ascii="Arial" w:hAnsi="Arial"/>
          <w:noProof w:val="0"/>
          <w:rtl/>
        </w:rPr>
      </w:pPr>
    </w:p>
    <w:p w:rsidR="009E5753" w:rsidRDefault="00373408" w:rsidP="00905894">
      <w:pPr>
        <w:pStyle w:val="ad"/>
        <w:numPr>
          <w:ilvl w:val="0"/>
          <w:numId w:val="6"/>
        </w:numPr>
        <w:spacing w:line="360" w:lineRule="auto"/>
        <w:jc w:val="both"/>
        <w:rPr>
          <w:rFonts w:ascii="Arial" w:hAnsi="Arial"/>
          <w:noProof w:val="0"/>
        </w:rPr>
      </w:pPr>
      <w:r>
        <w:rPr>
          <w:rFonts w:ascii="Arial" w:hAnsi="Arial" w:hint="cs"/>
          <w:noProof w:val="0"/>
          <w:rtl/>
        </w:rPr>
        <w:t>כפי שציינה האפוטרופוס לדין, "ניתן לראות את ניצני השיקום אבל יש כאן דרך לעשות. אני סבורה שאם היו מחזירים את הילדים לביתם הייתה נסיגה חזרה אחורה לנקודת ההתחלה" (עמ' 5 שורות 17-18).</w:t>
      </w:r>
      <w:r w:rsidR="00A74055">
        <w:rPr>
          <w:rFonts w:ascii="Arial" w:hAnsi="Arial" w:hint="cs"/>
          <w:noProof w:val="0"/>
          <w:rtl/>
        </w:rPr>
        <w:t xml:space="preserve"> </w:t>
      </w:r>
      <w:r>
        <w:rPr>
          <w:rFonts w:ascii="Arial" w:hAnsi="Arial" w:hint="cs"/>
          <w:noProof w:val="0"/>
          <w:rtl/>
        </w:rPr>
        <w:t>לדבריה</w:t>
      </w:r>
      <w:r w:rsidR="009251A3">
        <w:rPr>
          <w:rFonts w:ascii="Arial" w:hAnsi="Arial" w:hint="cs"/>
          <w:noProof w:val="0"/>
          <w:rtl/>
        </w:rPr>
        <w:t>,</w:t>
      </w:r>
      <w:r>
        <w:rPr>
          <w:rFonts w:ascii="Arial" w:hAnsi="Arial" w:hint="cs"/>
          <w:noProof w:val="0"/>
          <w:rtl/>
        </w:rPr>
        <w:t xml:space="preserve"> ל</w:t>
      </w:r>
      <w:r w:rsidR="00905894">
        <w:rPr>
          <w:rFonts w:ascii="Arial" w:hAnsi="Arial" w:hint="cs"/>
          <w:noProof w:val="0"/>
          <w:rtl/>
        </w:rPr>
        <w:t>קטין</w:t>
      </w:r>
      <w:r>
        <w:rPr>
          <w:rFonts w:ascii="Arial" w:hAnsi="Arial" w:hint="cs"/>
          <w:noProof w:val="0"/>
          <w:rtl/>
        </w:rPr>
        <w:t xml:space="preserve"> טוב בפנימי</w:t>
      </w:r>
      <w:r w:rsidR="009251A3">
        <w:rPr>
          <w:rFonts w:ascii="Arial" w:hAnsi="Arial" w:hint="cs"/>
          <w:noProof w:val="0"/>
          <w:rtl/>
        </w:rPr>
        <w:t>י</w:t>
      </w:r>
      <w:r>
        <w:rPr>
          <w:rFonts w:ascii="Arial" w:hAnsi="Arial" w:hint="cs"/>
          <w:noProof w:val="0"/>
          <w:rtl/>
        </w:rPr>
        <w:t>ה "יש לו קשר טוב עם הילדים, הוא פורח" (שם שורה 28). גם העו"ס ציינה ש</w:t>
      </w:r>
      <w:r w:rsidR="00905894">
        <w:rPr>
          <w:rFonts w:ascii="Arial" w:hAnsi="Arial" w:hint="cs"/>
          <w:noProof w:val="0"/>
          <w:rtl/>
        </w:rPr>
        <w:t>הקטין</w:t>
      </w:r>
      <w:r>
        <w:rPr>
          <w:rFonts w:ascii="Arial" w:hAnsi="Arial" w:hint="cs"/>
          <w:noProof w:val="0"/>
          <w:rtl/>
        </w:rPr>
        <w:t xml:space="preserve"> אוהב את הפנימייה (שם שורות 32-33)</w:t>
      </w:r>
      <w:r w:rsidR="006B473A">
        <w:rPr>
          <w:rFonts w:ascii="Arial" w:hAnsi="Arial" w:hint="cs"/>
          <w:noProof w:val="0"/>
          <w:rtl/>
        </w:rPr>
        <w:t xml:space="preserve"> והוא אינו מביע התנגדות נחרצת להמשיך לשהות בה.</w:t>
      </w:r>
    </w:p>
    <w:p w:rsidR="009E5753" w:rsidRPr="009E5753" w:rsidRDefault="009E5753" w:rsidP="009E5753">
      <w:pPr>
        <w:pStyle w:val="ad"/>
        <w:rPr>
          <w:rFonts w:ascii="Arial" w:hAnsi="Arial"/>
          <w:noProof w:val="0"/>
          <w:rtl/>
        </w:rPr>
      </w:pPr>
    </w:p>
    <w:p w:rsidR="00885E85" w:rsidRDefault="009E5753" w:rsidP="006B473A">
      <w:pPr>
        <w:pStyle w:val="ad"/>
        <w:numPr>
          <w:ilvl w:val="0"/>
          <w:numId w:val="6"/>
        </w:numPr>
        <w:spacing w:line="360" w:lineRule="auto"/>
        <w:jc w:val="both"/>
        <w:rPr>
          <w:rFonts w:ascii="Arial" w:hAnsi="Arial"/>
          <w:noProof w:val="0"/>
        </w:rPr>
      </w:pPr>
      <w:r>
        <w:rPr>
          <w:rFonts w:ascii="Arial" w:hAnsi="Arial" w:hint="cs"/>
          <w:noProof w:val="0"/>
          <w:rtl/>
        </w:rPr>
        <w:t xml:space="preserve">יש לדחות את טענת המערער שלא התאפשר לו לקיים דיון הוכחת. ראשית, בפרוטוקול הדיון לא </w:t>
      </w:r>
      <w:r w:rsidR="006B473A">
        <w:rPr>
          <w:rFonts w:ascii="Arial" w:hAnsi="Arial" w:hint="cs"/>
          <w:noProof w:val="0"/>
          <w:rtl/>
        </w:rPr>
        <w:t>צוין ש</w:t>
      </w:r>
      <w:r>
        <w:rPr>
          <w:rFonts w:ascii="Arial" w:hAnsi="Arial" w:hint="cs"/>
          <w:noProof w:val="0"/>
          <w:rtl/>
        </w:rPr>
        <w:t xml:space="preserve">ב"כ המערער ביקש </w:t>
      </w:r>
      <w:r w:rsidR="006B473A">
        <w:rPr>
          <w:rFonts w:ascii="Arial" w:hAnsi="Arial" w:hint="cs"/>
          <w:noProof w:val="0"/>
          <w:rtl/>
        </w:rPr>
        <w:t xml:space="preserve">לקיים </w:t>
      </w:r>
      <w:r>
        <w:rPr>
          <w:rFonts w:ascii="Arial" w:hAnsi="Arial" w:hint="cs"/>
          <w:noProof w:val="0"/>
          <w:rtl/>
        </w:rPr>
        <w:t>דיון הוכחות</w:t>
      </w:r>
      <w:r w:rsidR="008B13D9">
        <w:rPr>
          <w:rFonts w:ascii="Arial" w:hAnsi="Arial" w:hint="cs"/>
          <w:noProof w:val="0"/>
          <w:rtl/>
        </w:rPr>
        <w:t xml:space="preserve"> ולא הוגשה כל בקשה לת</w:t>
      </w:r>
      <w:r w:rsidR="00885E85">
        <w:rPr>
          <w:rFonts w:ascii="Arial" w:hAnsi="Arial" w:hint="cs"/>
          <w:noProof w:val="0"/>
          <w:rtl/>
        </w:rPr>
        <w:t>י</w:t>
      </w:r>
      <w:r w:rsidR="008B13D9">
        <w:rPr>
          <w:rFonts w:ascii="Arial" w:hAnsi="Arial" w:hint="cs"/>
          <w:noProof w:val="0"/>
          <w:rtl/>
        </w:rPr>
        <w:t xml:space="preserve">קון הפרוטוקול. משהמערער בחר שלא לחקור </w:t>
      </w:r>
      <w:r w:rsidR="00885E85">
        <w:rPr>
          <w:rFonts w:ascii="Arial" w:hAnsi="Arial" w:hint="cs"/>
          <w:noProof w:val="0"/>
          <w:rtl/>
        </w:rPr>
        <w:t xml:space="preserve">אפילו </w:t>
      </w:r>
      <w:r w:rsidR="008B13D9">
        <w:rPr>
          <w:rFonts w:ascii="Arial" w:hAnsi="Arial" w:hint="cs"/>
          <w:noProof w:val="0"/>
          <w:rtl/>
        </w:rPr>
        <w:t xml:space="preserve">את העו"ס </w:t>
      </w:r>
      <w:r w:rsidR="00885E85">
        <w:rPr>
          <w:rFonts w:ascii="Arial" w:hAnsi="Arial" w:hint="cs"/>
          <w:noProof w:val="0"/>
          <w:rtl/>
        </w:rPr>
        <w:t xml:space="preserve">שהתייצבה לדיון בבית המשפט קמא </w:t>
      </w:r>
      <w:r w:rsidR="008B13D9">
        <w:rPr>
          <w:rFonts w:ascii="Arial" w:hAnsi="Arial" w:hint="cs"/>
          <w:noProof w:val="0"/>
          <w:rtl/>
        </w:rPr>
        <w:t>ואין רמז בפרוטוקול שהוא ביקש זאת, אין לו להלין אלא על עצמו.</w:t>
      </w:r>
    </w:p>
    <w:p w:rsidR="00885E85" w:rsidRPr="00885E85" w:rsidRDefault="00885E85" w:rsidP="00885E85">
      <w:pPr>
        <w:pStyle w:val="ad"/>
        <w:rPr>
          <w:rFonts w:ascii="Arial" w:hAnsi="Arial"/>
          <w:noProof w:val="0"/>
          <w:rtl/>
        </w:rPr>
      </w:pPr>
    </w:p>
    <w:p w:rsidR="00440F01" w:rsidRDefault="00885E85" w:rsidP="00905894">
      <w:pPr>
        <w:pStyle w:val="ad"/>
        <w:numPr>
          <w:ilvl w:val="0"/>
          <w:numId w:val="6"/>
        </w:numPr>
        <w:spacing w:line="360" w:lineRule="auto"/>
        <w:jc w:val="both"/>
        <w:rPr>
          <w:rFonts w:ascii="Arial" w:hAnsi="Arial"/>
          <w:noProof w:val="0"/>
        </w:rPr>
      </w:pPr>
      <w:r>
        <w:rPr>
          <w:rFonts w:ascii="Arial" w:hAnsi="Arial" w:hint="cs"/>
          <w:noProof w:val="0"/>
          <w:rtl/>
        </w:rPr>
        <w:t>בנוסף, העו"ס ציינה בדיון בבית המשפט קמא (עמ' 7 שורות 30-31) שהיא הציע</w:t>
      </w:r>
      <w:r w:rsidR="009D71CD">
        <w:rPr>
          <w:rFonts w:ascii="Arial" w:hAnsi="Arial" w:hint="cs"/>
          <w:noProof w:val="0"/>
          <w:rtl/>
        </w:rPr>
        <w:t>ה</w:t>
      </w:r>
      <w:r>
        <w:rPr>
          <w:rFonts w:ascii="Arial" w:hAnsi="Arial" w:hint="cs"/>
          <w:noProof w:val="0"/>
          <w:rtl/>
        </w:rPr>
        <w:t xml:space="preserve"> לערוך לקטינים ולהורים אבחון מחדש על מנת שהמצב העדכני יתברר ואולם האב סירב לכך. משנשאל המערער בדיון בערעור לפשר התנגדותו הוא טען שהתנגדותו התייחסה לשני הילדים האחרים (עמ' 2 שורות 12-14) וא</w:t>
      </w:r>
      <w:r w:rsidR="009D71CD">
        <w:rPr>
          <w:rFonts w:ascii="Arial" w:hAnsi="Arial" w:hint="cs"/>
          <w:noProof w:val="0"/>
          <w:rtl/>
        </w:rPr>
        <w:t>ו</w:t>
      </w:r>
      <w:r>
        <w:rPr>
          <w:rFonts w:ascii="Arial" w:hAnsi="Arial" w:hint="cs"/>
          <w:noProof w:val="0"/>
          <w:rtl/>
        </w:rPr>
        <w:t xml:space="preserve">לם מפרוטוקול הדיון בבית המשפט קמא עולה שההתייחסות היא לקטינים </w:t>
      </w:r>
      <w:r w:rsidR="00905894">
        <w:rPr>
          <w:rFonts w:ascii="Arial" w:hAnsi="Arial" w:hint="cs"/>
          <w:noProof w:val="0"/>
          <w:rtl/>
        </w:rPr>
        <w:t>מ' ו-ש'</w:t>
      </w:r>
      <w:r>
        <w:rPr>
          <w:rFonts w:ascii="Arial" w:hAnsi="Arial" w:hint="cs"/>
          <w:noProof w:val="0"/>
          <w:rtl/>
        </w:rPr>
        <w:t xml:space="preserve"> שרק עניינם נדון</w:t>
      </w:r>
      <w:r w:rsidR="00440F01">
        <w:rPr>
          <w:rFonts w:ascii="Arial" w:hAnsi="Arial" w:hint="cs"/>
          <w:noProof w:val="0"/>
          <w:rtl/>
        </w:rPr>
        <w:t xml:space="preserve"> במסגרת אותו דיון. סירובו זה של המערער לעריכת אבחון מעודכן פועלת אף היא לחובתו כפי שקבע בצדק ביהמ"ש בפסק הדין. אם המצב אכן השתפר והילדים יכולים </w:t>
      </w:r>
      <w:r w:rsidR="009D71CD">
        <w:rPr>
          <w:rFonts w:ascii="Arial" w:hAnsi="Arial" w:hint="cs"/>
          <w:noProof w:val="0"/>
          <w:rtl/>
        </w:rPr>
        <w:t xml:space="preserve">לדעתו </w:t>
      </w:r>
      <w:r w:rsidR="00440F01">
        <w:rPr>
          <w:rFonts w:ascii="Arial" w:hAnsi="Arial" w:hint="cs"/>
          <w:noProof w:val="0"/>
          <w:rtl/>
        </w:rPr>
        <w:t>לחזור להוריהם, מדוע הוא התנגד לעריכת אבחון מעודכן?</w:t>
      </w:r>
      <w:r w:rsidR="009D71CD">
        <w:rPr>
          <w:rFonts w:ascii="Arial" w:hAnsi="Arial" w:hint="cs"/>
          <w:noProof w:val="0"/>
          <w:rtl/>
        </w:rPr>
        <w:t xml:space="preserve"> אם נפשם של הקטינים </w:t>
      </w:r>
      <w:r w:rsidR="006B473A">
        <w:rPr>
          <w:rFonts w:ascii="Arial" w:hAnsi="Arial" w:hint="cs"/>
          <w:noProof w:val="0"/>
          <w:rtl/>
        </w:rPr>
        <w:t xml:space="preserve">כבר </w:t>
      </w:r>
      <w:r w:rsidR="009D71CD">
        <w:rPr>
          <w:rFonts w:ascii="Arial" w:hAnsi="Arial" w:hint="cs"/>
          <w:noProof w:val="0"/>
          <w:rtl/>
        </w:rPr>
        <w:t>נרפאה, מדוע שלא ייבדקו שוב?</w:t>
      </w:r>
    </w:p>
    <w:p w:rsidR="00440F01" w:rsidRPr="00440F01" w:rsidRDefault="00440F01" w:rsidP="00440F01">
      <w:pPr>
        <w:pStyle w:val="ad"/>
        <w:rPr>
          <w:rFonts w:ascii="Arial" w:hAnsi="Arial"/>
          <w:noProof w:val="0"/>
          <w:rtl/>
        </w:rPr>
      </w:pPr>
    </w:p>
    <w:p w:rsidR="009E5753" w:rsidRDefault="00440F01" w:rsidP="00440F01">
      <w:pPr>
        <w:pStyle w:val="ad"/>
        <w:numPr>
          <w:ilvl w:val="0"/>
          <w:numId w:val="6"/>
        </w:numPr>
        <w:spacing w:line="360" w:lineRule="auto"/>
        <w:jc w:val="both"/>
        <w:rPr>
          <w:rFonts w:ascii="Arial" w:hAnsi="Arial"/>
          <w:noProof w:val="0"/>
        </w:rPr>
      </w:pPr>
      <w:r>
        <w:rPr>
          <w:rFonts w:ascii="Arial" w:hAnsi="Arial" w:hint="cs"/>
          <w:noProof w:val="0"/>
          <w:rtl/>
        </w:rPr>
        <w:t xml:space="preserve">המערער הסכים במהלך הדיון בערעור שיבוצע אבחון עדכני ואולם הוא התנגד לכך שמכון שלם שערך את האבחון הקודם יבצע את האבחון העדכני המשלים.  </w:t>
      </w:r>
      <w:r w:rsidR="00885E85">
        <w:rPr>
          <w:rFonts w:ascii="Arial" w:hAnsi="Arial" w:hint="cs"/>
          <w:noProof w:val="0"/>
          <w:rtl/>
        </w:rPr>
        <w:t xml:space="preserve">   </w:t>
      </w:r>
      <w:r w:rsidR="008B13D9">
        <w:rPr>
          <w:rFonts w:ascii="Arial" w:hAnsi="Arial" w:hint="cs"/>
          <w:noProof w:val="0"/>
          <w:rtl/>
        </w:rPr>
        <w:t xml:space="preserve">  </w:t>
      </w:r>
      <w:r w:rsidR="009E5753">
        <w:rPr>
          <w:rFonts w:ascii="Arial" w:hAnsi="Arial" w:hint="cs"/>
          <w:noProof w:val="0"/>
          <w:rtl/>
        </w:rPr>
        <w:t xml:space="preserve"> </w:t>
      </w:r>
    </w:p>
    <w:p w:rsidR="009E5753" w:rsidRPr="00885E85" w:rsidRDefault="009E5753" w:rsidP="009E5753">
      <w:pPr>
        <w:pStyle w:val="ad"/>
        <w:rPr>
          <w:rFonts w:ascii="Arial" w:hAnsi="Arial"/>
          <w:noProof w:val="0"/>
          <w:rtl/>
        </w:rPr>
      </w:pPr>
    </w:p>
    <w:p w:rsidR="002539C1" w:rsidRDefault="009E5753" w:rsidP="006B473A">
      <w:pPr>
        <w:pStyle w:val="ad"/>
        <w:numPr>
          <w:ilvl w:val="0"/>
          <w:numId w:val="6"/>
        </w:numPr>
        <w:spacing w:line="360" w:lineRule="auto"/>
        <w:jc w:val="both"/>
        <w:rPr>
          <w:rFonts w:ascii="Arial" w:hAnsi="Arial"/>
          <w:noProof w:val="0"/>
        </w:rPr>
      </w:pPr>
      <w:r w:rsidRPr="009D71CD">
        <w:rPr>
          <w:rFonts w:ascii="Arial" w:hAnsi="Arial" w:hint="cs"/>
          <w:b/>
          <w:bCs/>
          <w:noProof w:val="0"/>
          <w:rtl/>
        </w:rPr>
        <w:t>סיכומו של דבר</w:t>
      </w:r>
      <w:r>
        <w:rPr>
          <w:rFonts w:ascii="Arial" w:hAnsi="Arial" w:hint="cs"/>
          <w:noProof w:val="0"/>
          <w:rtl/>
        </w:rPr>
        <w:t xml:space="preserve">: בית המשפט </w:t>
      </w:r>
      <w:r w:rsidR="009D71CD">
        <w:rPr>
          <w:rFonts w:ascii="Arial" w:hAnsi="Arial" w:hint="cs"/>
          <w:noProof w:val="0"/>
          <w:rtl/>
        </w:rPr>
        <w:t xml:space="preserve">קמא </w:t>
      </w:r>
      <w:r>
        <w:rPr>
          <w:rFonts w:ascii="Arial" w:hAnsi="Arial" w:hint="cs"/>
          <w:noProof w:val="0"/>
          <w:rtl/>
        </w:rPr>
        <w:t>איזן נכון</w:t>
      </w:r>
      <w:r w:rsidR="00440F01">
        <w:rPr>
          <w:rFonts w:ascii="Arial" w:hAnsi="Arial" w:hint="cs"/>
          <w:noProof w:val="0"/>
          <w:rtl/>
        </w:rPr>
        <w:t xml:space="preserve"> בין האינטרס של הקטינים לגור אצל הוריהם הטבעיים לבין טובת</w:t>
      </w:r>
      <w:r w:rsidR="006B473A">
        <w:rPr>
          <w:rFonts w:ascii="Arial" w:hAnsi="Arial" w:hint="cs"/>
          <w:noProof w:val="0"/>
          <w:rtl/>
        </w:rPr>
        <w:t>ם</w:t>
      </w:r>
      <w:r w:rsidR="00440F01">
        <w:rPr>
          <w:rFonts w:ascii="Arial" w:hAnsi="Arial" w:hint="cs"/>
          <w:noProof w:val="0"/>
          <w:rtl/>
        </w:rPr>
        <w:t xml:space="preserve"> לקבל טיפול מקצועי </w:t>
      </w:r>
      <w:r w:rsidR="00905894">
        <w:rPr>
          <w:rFonts w:ascii="Arial" w:hAnsi="Arial" w:hint="cs"/>
          <w:noProof w:val="0"/>
          <w:rtl/>
        </w:rPr>
        <w:t>על מנת לשפר את מצבם הנפשי הרעוע</w:t>
      </w:r>
      <w:r w:rsidR="00440F01">
        <w:rPr>
          <w:rFonts w:ascii="Arial" w:hAnsi="Arial" w:hint="cs"/>
          <w:noProof w:val="0"/>
          <w:rtl/>
        </w:rPr>
        <w:t>. לדאבון הלב, נדרש עוד פרק זמן על מנת לייצב את נפשם הפגועה של הקטינים שחוו הסתה קשה וטיפול זה יכול להיעשות רק במסגרת ניטראלית ושקטה.</w:t>
      </w:r>
      <w:r w:rsidR="002539C1">
        <w:rPr>
          <w:rFonts w:ascii="Arial" w:hAnsi="Arial" w:hint="cs"/>
          <w:noProof w:val="0"/>
          <w:rtl/>
        </w:rPr>
        <w:t xml:space="preserve"> מצב הקטינים ה</w:t>
      </w:r>
      <w:r w:rsidR="009D71CD">
        <w:rPr>
          <w:rFonts w:ascii="Arial" w:hAnsi="Arial" w:hint="cs"/>
          <w:noProof w:val="0"/>
          <w:rtl/>
        </w:rPr>
        <w:t>ש</w:t>
      </w:r>
      <w:r w:rsidR="002539C1">
        <w:rPr>
          <w:rFonts w:ascii="Arial" w:hAnsi="Arial" w:hint="cs"/>
          <w:noProof w:val="0"/>
          <w:rtl/>
        </w:rPr>
        <w:t xml:space="preserve">תפר ואולם יש עוד כברת דרך טיפולית </w:t>
      </w:r>
      <w:r w:rsidR="009D71CD">
        <w:rPr>
          <w:rFonts w:ascii="Arial" w:hAnsi="Arial" w:hint="cs"/>
          <w:noProof w:val="0"/>
          <w:rtl/>
        </w:rPr>
        <w:t xml:space="preserve">משמעותית </w:t>
      </w:r>
      <w:r w:rsidR="002539C1">
        <w:rPr>
          <w:rFonts w:ascii="Arial" w:hAnsi="Arial" w:hint="cs"/>
          <w:noProof w:val="0"/>
          <w:rtl/>
        </w:rPr>
        <w:t>שעליהם לעבור ולכן אין מנוס מהמשך שהותם בפנימ</w:t>
      </w:r>
      <w:r w:rsidR="009D71CD">
        <w:rPr>
          <w:rFonts w:ascii="Arial" w:hAnsi="Arial" w:hint="cs"/>
          <w:noProof w:val="0"/>
          <w:rtl/>
        </w:rPr>
        <w:t>י</w:t>
      </w:r>
      <w:r w:rsidR="002539C1">
        <w:rPr>
          <w:rFonts w:ascii="Arial" w:hAnsi="Arial" w:hint="cs"/>
          <w:noProof w:val="0"/>
          <w:rtl/>
        </w:rPr>
        <w:t>יה לשנה נוספת כפי שנקבע.</w:t>
      </w:r>
    </w:p>
    <w:p w:rsidR="002539C1" w:rsidRPr="002539C1" w:rsidRDefault="002539C1" w:rsidP="002539C1">
      <w:pPr>
        <w:pStyle w:val="ad"/>
        <w:rPr>
          <w:rFonts w:ascii="Arial" w:hAnsi="Arial"/>
          <w:noProof w:val="0"/>
          <w:rtl/>
        </w:rPr>
      </w:pPr>
    </w:p>
    <w:p w:rsidR="002539C1" w:rsidRPr="007E2CE1" w:rsidRDefault="002539C1" w:rsidP="00F167A2">
      <w:pPr>
        <w:pStyle w:val="ad"/>
        <w:numPr>
          <w:ilvl w:val="0"/>
          <w:numId w:val="6"/>
        </w:numPr>
        <w:spacing w:line="360" w:lineRule="auto"/>
        <w:jc w:val="both"/>
        <w:rPr>
          <w:rFonts w:ascii="Arial" w:hAnsi="Arial"/>
          <w:noProof w:val="0"/>
        </w:rPr>
      </w:pPr>
      <w:r w:rsidRPr="007E2CE1">
        <w:rPr>
          <w:rFonts w:ascii="Arial" w:hAnsi="Arial" w:hint="cs"/>
          <w:noProof w:val="0"/>
          <w:rtl/>
        </w:rPr>
        <w:t>המערער זכאי להגיש בקשה לבית המשפט קמא לביצוע אבחון עדכני ע"י פסיכולוג מומחה ואם אכן יתברר שהנתונים השתנו וניתן להשיב את הקטינים לביתם, יוכל ביהמ"ש קמא לקצר את משך שהותם</w:t>
      </w:r>
      <w:r w:rsidR="009D71CD" w:rsidRPr="007E2CE1">
        <w:rPr>
          <w:rFonts w:ascii="Arial" w:hAnsi="Arial" w:hint="cs"/>
          <w:noProof w:val="0"/>
          <w:rtl/>
        </w:rPr>
        <w:t xml:space="preserve"> בפנ</w:t>
      </w:r>
      <w:r w:rsidR="007E2CE1">
        <w:rPr>
          <w:rFonts w:ascii="Arial" w:hAnsi="Arial" w:hint="cs"/>
          <w:noProof w:val="0"/>
          <w:rtl/>
        </w:rPr>
        <w:t>י</w:t>
      </w:r>
      <w:r w:rsidR="009D71CD" w:rsidRPr="007E2CE1">
        <w:rPr>
          <w:rFonts w:ascii="Arial" w:hAnsi="Arial" w:hint="cs"/>
          <w:noProof w:val="0"/>
          <w:rtl/>
        </w:rPr>
        <w:t>מייה</w:t>
      </w:r>
      <w:r w:rsidRPr="007E2CE1">
        <w:rPr>
          <w:rFonts w:ascii="Arial" w:hAnsi="Arial" w:hint="cs"/>
          <w:noProof w:val="0"/>
          <w:rtl/>
        </w:rPr>
        <w:t xml:space="preserve">. </w:t>
      </w:r>
      <w:r w:rsidR="00F167A2">
        <w:rPr>
          <w:rFonts w:ascii="Arial" w:hAnsi="Arial" w:hint="cs"/>
          <w:noProof w:val="0"/>
          <w:rtl/>
        </w:rPr>
        <w:t xml:space="preserve">ברם, </w:t>
      </w:r>
      <w:r w:rsidRPr="007E2CE1">
        <w:rPr>
          <w:rFonts w:ascii="Arial" w:hAnsi="Arial" w:hint="cs"/>
          <w:noProof w:val="0"/>
          <w:rtl/>
        </w:rPr>
        <w:t>מעיון במכלול הנתונים המקצועיים שהונחו בפני ביהמ"ש קמא ובפני עולה שטרם בשלה השעה לכך. תקוותי שהאב יפנים את גודל אחריותו ויפעל לעוד</w:t>
      </w:r>
      <w:r w:rsidR="009D71CD" w:rsidRPr="007E2CE1">
        <w:rPr>
          <w:rFonts w:ascii="Arial" w:hAnsi="Arial" w:hint="cs"/>
          <w:noProof w:val="0"/>
          <w:rtl/>
        </w:rPr>
        <w:t>ד</w:t>
      </w:r>
      <w:r w:rsidRPr="007E2CE1">
        <w:rPr>
          <w:rFonts w:ascii="Arial" w:hAnsi="Arial" w:hint="cs"/>
          <w:noProof w:val="0"/>
          <w:rtl/>
        </w:rPr>
        <w:t xml:space="preserve"> את הקטינים לקיים קשר מכבד ובריא עם האם.</w:t>
      </w:r>
      <w:r w:rsidR="009D71CD" w:rsidRPr="007E2CE1">
        <w:rPr>
          <w:rFonts w:ascii="Arial" w:hAnsi="Arial" w:hint="cs"/>
          <w:noProof w:val="0"/>
          <w:rtl/>
        </w:rPr>
        <w:t xml:space="preserve"> נראה שלאב חלק משמעותי </w:t>
      </w:r>
      <w:r w:rsidR="009D71CD" w:rsidRPr="007E2CE1">
        <w:rPr>
          <w:rFonts w:ascii="Arial" w:hAnsi="Arial" w:hint="cs"/>
          <w:noProof w:val="0"/>
          <w:rtl/>
        </w:rPr>
        <w:lastRenderedPageBreak/>
        <w:t>ב</w:t>
      </w:r>
      <w:r w:rsidR="007E2CE1">
        <w:rPr>
          <w:rFonts w:ascii="Arial" w:hAnsi="Arial" w:hint="cs"/>
          <w:noProof w:val="0"/>
          <w:rtl/>
        </w:rPr>
        <w:t xml:space="preserve">סיכויי הצלחת </w:t>
      </w:r>
      <w:r w:rsidR="009D71CD" w:rsidRPr="007E2CE1">
        <w:rPr>
          <w:rFonts w:ascii="Arial" w:hAnsi="Arial" w:hint="cs"/>
          <w:noProof w:val="0"/>
          <w:rtl/>
        </w:rPr>
        <w:t>הטיפול של הקטינים. אם ה</w:t>
      </w:r>
      <w:r w:rsidR="00F167A2">
        <w:rPr>
          <w:rFonts w:ascii="Arial" w:hAnsi="Arial" w:hint="cs"/>
          <w:noProof w:val="0"/>
          <w:rtl/>
        </w:rPr>
        <w:t xml:space="preserve">אב </w:t>
      </w:r>
      <w:r w:rsidR="009D71CD" w:rsidRPr="007E2CE1">
        <w:rPr>
          <w:rFonts w:ascii="Arial" w:hAnsi="Arial" w:hint="cs"/>
          <w:noProof w:val="0"/>
          <w:rtl/>
        </w:rPr>
        <w:t>יעודד אותם לקשר עם האם וישדר להם שהיא דמות חיובית שאוהבת אותם וכמהה לקשר איתם, בטוחני שהדבר יסייע לשיקומם של הקטינים</w:t>
      </w:r>
      <w:r w:rsidR="007E2CE1">
        <w:rPr>
          <w:rFonts w:ascii="Arial" w:hAnsi="Arial" w:hint="cs"/>
          <w:noProof w:val="0"/>
          <w:rtl/>
        </w:rPr>
        <w:t xml:space="preserve"> ולחזרתם המהירה לגדול אצל הוריהם.</w:t>
      </w:r>
      <w:r w:rsidR="009D71CD" w:rsidRPr="007E2CE1">
        <w:rPr>
          <w:rFonts w:ascii="Arial" w:hAnsi="Arial" w:hint="cs"/>
          <w:noProof w:val="0"/>
          <w:rtl/>
        </w:rPr>
        <w:t xml:space="preserve">   </w:t>
      </w:r>
    </w:p>
    <w:p w:rsidR="002539C1" w:rsidRPr="002539C1" w:rsidRDefault="002539C1" w:rsidP="002539C1">
      <w:pPr>
        <w:pStyle w:val="ad"/>
        <w:rPr>
          <w:rFonts w:ascii="Arial" w:hAnsi="Arial"/>
          <w:noProof w:val="0"/>
          <w:rtl/>
        </w:rPr>
      </w:pPr>
    </w:p>
    <w:p w:rsidR="00687D1C" w:rsidRDefault="002539C1" w:rsidP="002539C1">
      <w:pPr>
        <w:pStyle w:val="ad"/>
        <w:numPr>
          <w:ilvl w:val="0"/>
          <w:numId w:val="6"/>
        </w:numPr>
        <w:spacing w:line="360" w:lineRule="auto"/>
        <w:jc w:val="both"/>
        <w:rPr>
          <w:rFonts w:ascii="Arial" w:hAnsi="Arial"/>
          <w:noProof w:val="0"/>
        </w:rPr>
      </w:pPr>
      <w:r>
        <w:rPr>
          <w:rFonts w:ascii="Arial" w:hAnsi="Arial" w:hint="cs"/>
          <w:noProof w:val="0"/>
          <w:rtl/>
        </w:rPr>
        <w:t>משהערעור נדחה, המערער ישלם לכל אחד מהמשיבים (המחלקה לשירותים חברתיים והאם) הוצאות משפ</w:t>
      </w:r>
      <w:r w:rsidR="00905894">
        <w:rPr>
          <w:rFonts w:ascii="Arial" w:hAnsi="Arial" w:hint="cs"/>
          <w:noProof w:val="0"/>
          <w:rtl/>
        </w:rPr>
        <w:t>ט ושכ"ט עו"ד בסך של 5,000 ₪ לכל</w:t>
      </w:r>
      <w:r>
        <w:rPr>
          <w:rFonts w:ascii="Arial" w:hAnsi="Arial" w:hint="cs"/>
          <w:noProof w:val="0"/>
          <w:rtl/>
        </w:rPr>
        <w:t xml:space="preserve"> אחד מהם. </w:t>
      </w:r>
      <w:r w:rsidR="009E5753">
        <w:rPr>
          <w:rFonts w:ascii="Arial" w:hAnsi="Arial" w:hint="cs"/>
          <w:noProof w:val="0"/>
          <w:rtl/>
        </w:rPr>
        <w:t xml:space="preserve"> </w:t>
      </w:r>
      <w:r w:rsidR="00A74055">
        <w:rPr>
          <w:rFonts w:ascii="Arial" w:hAnsi="Arial" w:hint="cs"/>
          <w:noProof w:val="0"/>
          <w:rtl/>
        </w:rPr>
        <w:t xml:space="preserve"> </w:t>
      </w:r>
      <w:r w:rsidR="00EE4B35">
        <w:rPr>
          <w:rFonts w:ascii="Arial" w:hAnsi="Arial" w:hint="cs"/>
          <w:noProof w:val="0"/>
          <w:rtl/>
        </w:rPr>
        <w:t xml:space="preserve">   </w:t>
      </w:r>
    </w:p>
    <w:p w:rsidR="00687D1C" w:rsidRPr="00905894" w:rsidRDefault="00687D1C" w:rsidP="00687D1C">
      <w:pPr>
        <w:pStyle w:val="ad"/>
        <w:rPr>
          <w:rFonts w:ascii="Arial" w:hAnsi="Arial"/>
          <w:noProof w:val="0"/>
          <w:rtl/>
        </w:rPr>
      </w:pPr>
    </w:p>
    <w:p w:rsidR="007F02AD" w:rsidRPr="007F02AD" w:rsidRDefault="00687D1C" w:rsidP="002539C1">
      <w:pPr>
        <w:pStyle w:val="ad"/>
        <w:numPr>
          <w:ilvl w:val="0"/>
          <w:numId w:val="6"/>
        </w:numPr>
        <w:spacing w:line="360" w:lineRule="auto"/>
        <w:jc w:val="both"/>
        <w:rPr>
          <w:rFonts w:ascii="Arial" w:hAnsi="Arial"/>
          <w:noProof w:val="0"/>
          <w:rtl/>
        </w:rPr>
      </w:pPr>
      <w:r>
        <w:rPr>
          <w:rFonts w:ascii="Arial" w:hAnsi="Arial" w:hint="cs"/>
          <w:noProof w:val="0"/>
          <w:rtl/>
        </w:rPr>
        <w:t>פסק הדין מותר לפרסום בכפוף להשמטת הפרטים המזהים.</w:t>
      </w:r>
      <w:r w:rsidR="00EE4B35">
        <w:rPr>
          <w:rFonts w:ascii="Arial" w:hAnsi="Arial" w:hint="cs"/>
          <w:noProof w:val="0"/>
          <w:rtl/>
        </w:rPr>
        <w:t xml:space="preserve"> </w:t>
      </w:r>
      <w:r w:rsidR="00073E47">
        <w:rPr>
          <w:rFonts w:ascii="Arial" w:hAnsi="Arial" w:hint="cs"/>
          <w:noProof w:val="0"/>
          <w:rtl/>
        </w:rPr>
        <w:t xml:space="preserve">   </w:t>
      </w:r>
      <w:r w:rsidR="007F02AD">
        <w:rPr>
          <w:rFonts w:ascii="Arial" w:hAnsi="Arial" w:hint="cs"/>
          <w:noProof w:val="0"/>
          <w:rtl/>
        </w:rPr>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אוגוסט 2024</w:t>
          </w:r>
        </w:sdtContent>
      </w:sdt>
      <w:r w:rsidR="00005C8B">
        <w:rPr>
          <w:rFonts w:ascii="Arial" w:hAnsi="Arial"/>
          <w:noProof w:val="0"/>
          <w:rtl/>
        </w:rPr>
        <w:t>, בהעדר הצדדים.</w:t>
      </w:r>
    </w:p>
    <w:p w:rsidR="00C43648" w:rsidRDefault="00A553E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68274230"/>
        </w:sdtPr>
        <w:sdtEndPr/>
        <w:sdtContent>
          <w:r w:rsidR="00905894">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even" r:id="rId18"/>
      <w:headerReference w:type="default" r:id="rId19"/>
      <w:footerReference w:type="even" r:id="rId20"/>
      <w:footerReference w:type="default" r:id="rId21"/>
      <w:headerReference w:type="first" r:id="rId22"/>
      <w:footerReference w:type="first" r:id="rId23"/>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3E3" w:rsidRDefault="00A553E3">
      <w:r>
        <w:separator/>
      </w:r>
    </w:p>
  </w:endnote>
  <w:endnote w:type="continuationSeparator" w:id="0">
    <w:p w:rsidR="00A553E3" w:rsidRDefault="00A55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361" w:rsidRDefault="001E536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D32E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D32EC">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361" w:rsidRDefault="001E536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3E3" w:rsidRDefault="00A553E3">
      <w:r>
        <w:separator/>
      </w:r>
    </w:p>
  </w:footnote>
  <w:footnote w:type="continuationSeparator" w:id="0">
    <w:p w:rsidR="00A553E3" w:rsidRDefault="00A55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361" w:rsidRDefault="001E536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A553E3" w:rsidP="00905894">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62520-07-24</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905894">
                <w:rPr>
                  <w:rFonts w:hint="cs"/>
                  <w:b/>
                  <w:bCs/>
                  <w:noProof w:val="0"/>
                  <w:sz w:val="26"/>
                  <w:szCs w:val="26"/>
                  <w:rtl/>
                </w:rPr>
                <w:t>פלוני</w:t>
              </w:r>
              <w:r w:rsidR="008D3BCC">
                <w:rPr>
                  <w:b/>
                  <w:bCs/>
                  <w:noProof w:val="0"/>
                  <w:sz w:val="26"/>
                  <w:szCs w:val="26"/>
                  <w:rtl/>
                </w:rPr>
                <w:t xml:space="preserve"> נ' המחלקה לשירותים חברתיים- אור יהודה- סדרי דין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361" w:rsidRDefault="001E536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34E16"/>
    <w:multiLevelType w:val="hybridMultilevel"/>
    <w:tmpl w:val="206AC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680E92"/>
    <w:multiLevelType w:val="hybridMultilevel"/>
    <w:tmpl w:val="074EB1A0"/>
    <w:lvl w:ilvl="0" w:tplc="707A60E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BB23DA"/>
    <w:multiLevelType w:val="hybridMultilevel"/>
    <w:tmpl w:val="120CC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2A2E28"/>
    <w:multiLevelType w:val="hybridMultilevel"/>
    <w:tmpl w:val="EE606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847B94"/>
    <w:multiLevelType w:val="hybridMultilevel"/>
    <w:tmpl w:val="4E348A8E"/>
    <w:lvl w:ilvl="0" w:tplc="133656DA">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C3608A"/>
    <w:multiLevelType w:val="hybridMultilevel"/>
    <w:tmpl w:val="19AA0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2866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428662&amp;lt;/CaseID&amp;gt;_x000d__x000a_        &amp;lt;CaseMonth&amp;gt;7&amp;lt;/CaseMonth&amp;gt;_x000d__x000a_        &amp;lt;CaseYear&amp;gt;2024&amp;lt;/CaseYear&amp;gt;_x000d__x000a_        &amp;lt;CaseNumber&amp;gt;62520&amp;lt;/CaseNumber&amp;gt;_x000d__x000a_        &amp;lt;NumeratorGroupID&amp;gt;1&amp;lt;/NumeratorGroupID&amp;gt;_x000d__x000a_        &amp;lt;CaseName&amp;gt;מקסימום נ&amp;#39; המחלקה לשירותים חברתיים- אור יהודה- סדרי דין ואח&amp;#39;&amp;lt;/CaseName&amp;gt;_x000d__x000a_        &amp;lt;CourtID&amp;gt;15&amp;lt;/CourtID&amp;gt;_x000d__x000a_        &amp;lt;CaseTypeID&amp;gt;63&amp;lt;/CaseTypeID&amp;gt;_x000d__x000a_        &amp;lt;CaseInterestID&amp;gt;67&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2520-07-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7-25T07:00: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תשובה מטעם המשיבות 1 ו- 2 לערעור - 3 העתקים כרוכים ומדוגלים&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428662&amp;lt;/CaseID&amp;gt;_x000d__x000a_        &amp;lt;CaseMonth&amp;gt;7&amp;lt;/CaseMonth&amp;gt;_x000d__x000a_        &amp;lt;CaseYear&amp;gt;2024&amp;lt;/CaseYear&amp;gt;_x000d__x000a_        &amp;lt;CaseNumber&amp;gt;62520&amp;lt;/CaseNumber&amp;gt;_x000d__x000a_        &amp;lt;NumeratorGroupID&amp;gt;1&amp;lt;/NumeratorGroupID&amp;gt;_x000d__x000a_        &amp;lt;CaseName&amp;gt;מקסימום נ&amp;#39; המחלקה לשירותים חברתיים- אור יהודה- סדרי דין ואח&amp;#39;&amp;lt;/CaseName&amp;gt;_x000d__x000a_        &amp;lt;CourtID&amp;gt;15&amp;lt;/CourtID&amp;gt;_x000d__x000a_        &amp;lt;CaseTypeID&amp;gt;63&amp;lt;/CaseTypeID&amp;gt;_x000d__x000a_        &amp;lt;CaseInterestID&amp;gt;67&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2520-07-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4-07-25T07:00: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תשובה מטעם המשיבות 1 ו- 2 לערעור - 3 העתקים כרוכים ומדוגלים&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72186&amp;lt;/DecisionID&amp;gt;_x000d__x000a_        &amp;lt;DecisionName&amp;gt;פסק דין  שניתנה ע&amp;quot;י  נפתלי שילה&amp;lt;/DecisionName&amp;gt;_x000d__x000a_        &amp;lt;DecisionStatusID&amp;gt;1&amp;lt;/DecisionStatusID&amp;gt;_x000d__x000a_        &amp;lt;DecisionStatusChangeDate&amp;gt;2024-08-26T18:50:58.95+03:00&amp;lt;/DecisionStatusChangeDate&amp;gt;_x000d__x000a_        &amp;lt;DecisionSignatureDate&amp;gt;2024-08-26T11:49:10.55+03:00&amp;lt;/DecisionSignatureDate&amp;gt;_x000d__x000a_        &amp;lt;DecisionSignatureUserID&amp;gt;059644039@GOV.IL&amp;lt;/DecisionSignatureUserID&amp;gt;_x000d__x000a_        &amp;lt;DecisionCreateDate&amp;gt;2024-08-26T11:55:51.307+03:00&amp;lt;/DecisionCreateDate&amp;gt;_x000d__x000a_        &amp;lt;DecisionChangeDate&amp;gt;2024-08-26T18:50:58.987+03: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50336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4572186&amp;lt;/DecisionID&amp;gt;_x000d__x000a_        &amp;lt;CaseID&amp;gt;81428662&amp;lt;/CaseID&amp;gt;_x000d__x000a_        &amp;lt;IsOriginal&amp;gt;true&amp;lt;/IsOriginal&amp;gt;_x000d__x000a_        &amp;lt;IsDeleted&amp;gt;false&amp;lt;/IsDeleted&amp;gt;_x000d__x000a_        &amp;lt;CaseName&amp;gt;מקסימום נ&amp;#39; המחלקה לשירותים חברתיים- אור יהודה- סדרי דין ואח&amp;#39;&amp;lt;/CaseName&amp;gt;_x000d__x000a_        &amp;lt;CaseDisplayIdentifier&amp;gt;62520-07-24 עמ&amp;quot;ש&amp;lt;/CaseDisplayIdentifier&amp;gt;_x000d__x000a_      &amp;lt;/dt_DecisionCase&amp;gt;_x000d__x000a_    &amp;lt;/DecisionDS&amp;gt;_x000d__x000a_  &amp;lt;/diffgr:diffgram&amp;gt;_x000d__x000a_&amp;lt;/DecisionDS&amp;gt;"/>
    <w:docVar w:name="DecisionID" w:val="154572186"/>
    <w:docVar w:name="WordClientAssemblyName" w:val="NGCS.Decision.ClientWordBL"/>
    <w:docVar w:name="WordClientClassName" w:val="NGCS.Decision.ClientWordBL.DecisionClient"/>
  </w:docVars>
  <w:rsids>
    <w:rsidRoot w:val="00694556"/>
    <w:rsid w:val="00000062"/>
    <w:rsid w:val="0000226B"/>
    <w:rsid w:val="00005C8B"/>
    <w:rsid w:val="00021E4D"/>
    <w:rsid w:val="000461C2"/>
    <w:rsid w:val="0005056A"/>
    <w:rsid w:val="000529D2"/>
    <w:rsid w:val="0005646C"/>
    <w:rsid w:val="000564AB"/>
    <w:rsid w:val="00064FBD"/>
    <w:rsid w:val="00073E47"/>
    <w:rsid w:val="00082AB2"/>
    <w:rsid w:val="000906FE"/>
    <w:rsid w:val="00096AF7"/>
    <w:rsid w:val="000B344B"/>
    <w:rsid w:val="000C3B0F"/>
    <w:rsid w:val="000C3B60"/>
    <w:rsid w:val="000E0DD2"/>
    <w:rsid w:val="000E3AF1"/>
    <w:rsid w:val="000F0BC8"/>
    <w:rsid w:val="000F0DD6"/>
    <w:rsid w:val="00107554"/>
    <w:rsid w:val="00107E6D"/>
    <w:rsid w:val="0011194C"/>
    <w:rsid w:val="0011424C"/>
    <w:rsid w:val="001173C6"/>
    <w:rsid w:val="0012385B"/>
    <w:rsid w:val="001367BC"/>
    <w:rsid w:val="00144D2A"/>
    <w:rsid w:val="0014653E"/>
    <w:rsid w:val="00180519"/>
    <w:rsid w:val="00183882"/>
    <w:rsid w:val="00191C82"/>
    <w:rsid w:val="001B48A4"/>
    <w:rsid w:val="001C3FD7"/>
    <w:rsid w:val="001C4003"/>
    <w:rsid w:val="001C5B01"/>
    <w:rsid w:val="001D3441"/>
    <w:rsid w:val="001D4DBF"/>
    <w:rsid w:val="001E5361"/>
    <w:rsid w:val="001E75CA"/>
    <w:rsid w:val="001F5DB6"/>
    <w:rsid w:val="002265FF"/>
    <w:rsid w:val="00233414"/>
    <w:rsid w:val="00243270"/>
    <w:rsid w:val="002459E7"/>
    <w:rsid w:val="002539C1"/>
    <w:rsid w:val="00271B56"/>
    <w:rsid w:val="00291593"/>
    <w:rsid w:val="002C344E"/>
    <w:rsid w:val="002E75E9"/>
    <w:rsid w:val="002F4783"/>
    <w:rsid w:val="00307A6A"/>
    <w:rsid w:val="00307B13"/>
    <w:rsid w:val="00307C40"/>
    <w:rsid w:val="00310465"/>
    <w:rsid w:val="003144B2"/>
    <w:rsid w:val="00320433"/>
    <w:rsid w:val="003230C7"/>
    <w:rsid w:val="00327E50"/>
    <w:rsid w:val="0033597A"/>
    <w:rsid w:val="00343D89"/>
    <w:rsid w:val="00351595"/>
    <w:rsid w:val="00362612"/>
    <w:rsid w:val="0036743F"/>
    <w:rsid w:val="003715DD"/>
    <w:rsid w:val="00373408"/>
    <w:rsid w:val="003763AB"/>
    <w:rsid w:val="003823E0"/>
    <w:rsid w:val="00390B0E"/>
    <w:rsid w:val="003A1157"/>
    <w:rsid w:val="003A4521"/>
    <w:rsid w:val="003D1C8C"/>
    <w:rsid w:val="003F3A76"/>
    <w:rsid w:val="0040096C"/>
    <w:rsid w:val="00413A4D"/>
    <w:rsid w:val="00414F1F"/>
    <w:rsid w:val="0043125D"/>
    <w:rsid w:val="00432FB9"/>
    <w:rsid w:val="00434E3F"/>
    <w:rsid w:val="0043502B"/>
    <w:rsid w:val="00440F01"/>
    <w:rsid w:val="004443AC"/>
    <w:rsid w:val="00451B09"/>
    <w:rsid w:val="00451E28"/>
    <w:rsid w:val="00462C62"/>
    <w:rsid w:val="0046422B"/>
    <w:rsid w:val="00465D36"/>
    <w:rsid w:val="00471B5B"/>
    <w:rsid w:val="00485950"/>
    <w:rsid w:val="004A6DB8"/>
    <w:rsid w:val="004C17EE"/>
    <w:rsid w:val="004C4BDF"/>
    <w:rsid w:val="004D1187"/>
    <w:rsid w:val="004D3AA0"/>
    <w:rsid w:val="004E1987"/>
    <w:rsid w:val="004E2E15"/>
    <w:rsid w:val="004E6E3C"/>
    <w:rsid w:val="004F7652"/>
    <w:rsid w:val="00513175"/>
    <w:rsid w:val="00520898"/>
    <w:rsid w:val="00523621"/>
    <w:rsid w:val="00524986"/>
    <w:rsid w:val="005268F6"/>
    <w:rsid w:val="00534284"/>
    <w:rsid w:val="0054494A"/>
    <w:rsid w:val="00547DB7"/>
    <w:rsid w:val="00555E2B"/>
    <w:rsid w:val="00566F23"/>
    <w:rsid w:val="00573727"/>
    <w:rsid w:val="0057610F"/>
    <w:rsid w:val="00581B47"/>
    <w:rsid w:val="00593C2A"/>
    <w:rsid w:val="005A32CF"/>
    <w:rsid w:val="005B12ED"/>
    <w:rsid w:val="005B4A52"/>
    <w:rsid w:val="005F4F09"/>
    <w:rsid w:val="005F7CD9"/>
    <w:rsid w:val="00613612"/>
    <w:rsid w:val="0061431B"/>
    <w:rsid w:val="00617CEE"/>
    <w:rsid w:val="00622BAA"/>
    <w:rsid w:val="00624BCC"/>
    <w:rsid w:val="006306CF"/>
    <w:rsid w:val="00644E9A"/>
    <w:rsid w:val="00671BD5"/>
    <w:rsid w:val="006805C1"/>
    <w:rsid w:val="00686C21"/>
    <w:rsid w:val="00687D1C"/>
    <w:rsid w:val="006931C1"/>
    <w:rsid w:val="00694556"/>
    <w:rsid w:val="006B473A"/>
    <w:rsid w:val="006C30C5"/>
    <w:rsid w:val="006D3B31"/>
    <w:rsid w:val="006D6873"/>
    <w:rsid w:val="006E0D96"/>
    <w:rsid w:val="006E1A53"/>
    <w:rsid w:val="006E3AAE"/>
    <w:rsid w:val="006E4371"/>
    <w:rsid w:val="006F56E6"/>
    <w:rsid w:val="00704EDA"/>
    <w:rsid w:val="00721122"/>
    <w:rsid w:val="007363D2"/>
    <w:rsid w:val="00744B1C"/>
    <w:rsid w:val="00753019"/>
    <w:rsid w:val="00754801"/>
    <w:rsid w:val="00781175"/>
    <w:rsid w:val="00795365"/>
    <w:rsid w:val="007A351D"/>
    <w:rsid w:val="007B7765"/>
    <w:rsid w:val="007C5BDD"/>
    <w:rsid w:val="007D45E3"/>
    <w:rsid w:val="007E2CE1"/>
    <w:rsid w:val="007E3F36"/>
    <w:rsid w:val="007E6115"/>
    <w:rsid w:val="007F02AD"/>
    <w:rsid w:val="007F2AF1"/>
    <w:rsid w:val="007F4609"/>
    <w:rsid w:val="008176A1"/>
    <w:rsid w:val="00820005"/>
    <w:rsid w:val="008351E6"/>
    <w:rsid w:val="0084374D"/>
    <w:rsid w:val="00844318"/>
    <w:rsid w:val="00863F5D"/>
    <w:rsid w:val="00870890"/>
    <w:rsid w:val="00873602"/>
    <w:rsid w:val="00875D12"/>
    <w:rsid w:val="008800CD"/>
    <w:rsid w:val="0088479D"/>
    <w:rsid w:val="00885E85"/>
    <w:rsid w:val="008862AD"/>
    <w:rsid w:val="00892767"/>
    <w:rsid w:val="00896889"/>
    <w:rsid w:val="008B13D9"/>
    <w:rsid w:val="008B1DC8"/>
    <w:rsid w:val="008B5C5B"/>
    <w:rsid w:val="008C5524"/>
    <w:rsid w:val="008C5714"/>
    <w:rsid w:val="008D10B2"/>
    <w:rsid w:val="008D3BCC"/>
    <w:rsid w:val="008E2C26"/>
    <w:rsid w:val="00903896"/>
    <w:rsid w:val="00905894"/>
    <w:rsid w:val="00906F3D"/>
    <w:rsid w:val="009251A3"/>
    <w:rsid w:val="009318DB"/>
    <w:rsid w:val="0094424E"/>
    <w:rsid w:val="00955642"/>
    <w:rsid w:val="009622DF"/>
    <w:rsid w:val="00967DFF"/>
    <w:rsid w:val="009819FE"/>
    <w:rsid w:val="00994341"/>
    <w:rsid w:val="009B4939"/>
    <w:rsid w:val="009D1A48"/>
    <w:rsid w:val="009D71CD"/>
    <w:rsid w:val="009E1CE7"/>
    <w:rsid w:val="009E4582"/>
    <w:rsid w:val="009E4EA5"/>
    <w:rsid w:val="009E5753"/>
    <w:rsid w:val="009F164B"/>
    <w:rsid w:val="009F323C"/>
    <w:rsid w:val="00A01667"/>
    <w:rsid w:val="00A26916"/>
    <w:rsid w:val="00A32C2C"/>
    <w:rsid w:val="00A3392B"/>
    <w:rsid w:val="00A43117"/>
    <w:rsid w:val="00A43901"/>
    <w:rsid w:val="00A553E3"/>
    <w:rsid w:val="00A74055"/>
    <w:rsid w:val="00A94B64"/>
    <w:rsid w:val="00AA3229"/>
    <w:rsid w:val="00AA7596"/>
    <w:rsid w:val="00AB5E52"/>
    <w:rsid w:val="00AC2756"/>
    <w:rsid w:val="00AC3B02"/>
    <w:rsid w:val="00AC3B7B"/>
    <w:rsid w:val="00AC5209"/>
    <w:rsid w:val="00AD00A6"/>
    <w:rsid w:val="00AD2353"/>
    <w:rsid w:val="00AE729E"/>
    <w:rsid w:val="00AE7752"/>
    <w:rsid w:val="00AF12B4"/>
    <w:rsid w:val="00AF7FDA"/>
    <w:rsid w:val="00B5356E"/>
    <w:rsid w:val="00B53A37"/>
    <w:rsid w:val="00B6722A"/>
    <w:rsid w:val="00B73A2D"/>
    <w:rsid w:val="00B809AD"/>
    <w:rsid w:val="00B80CBD"/>
    <w:rsid w:val="00B86096"/>
    <w:rsid w:val="00B86598"/>
    <w:rsid w:val="00B95A71"/>
    <w:rsid w:val="00B964D9"/>
    <w:rsid w:val="00BA0A7C"/>
    <w:rsid w:val="00BA4FDE"/>
    <w:rsid w:val="00BA517C"/>
    <w:rsid w:val="00BB3D05"/>
    <w:rsid w:val="00BB73BE"/>
    <w:rsid w:val="00BC2D89"/>
    <w:rsid w:val="00BD32EC"/>
    <w:rsid w:val="00BD6531"/>
    <w:rsid w:val="00BE05B2"/>
    <w:rsid w:val="00BF034C"/>
    <w:rsid w:val="00BF1908"/>
    <w:rsid w:val="00BF7F3B"/>
    <w:rsid w:val="00C02B47"/>
    <w:rsid w:val="00C22D93"/>
    <w:rsid w:val="00C31120"/>
    <w:rsid w:val="00C34482"/>
    <w:rsid w:val="00C43648"/>
    <w:rsid w:val="00C50A9F"/>
    <w:rsid w:val="00C53EB8"/>
    <w:rsid w:val="00C642FA"/>
    <w:rsid w:val="00C65565"/>
    <w:rsid w:val="00C679AF"/>
    <w:rsid w:val="00C7362A"/>
    <w:rsid w:val="00C85784"/>
    <w:rsid w:val="00C9793E"/>
    <w:rsid w:val="00CA472F"/>
    <w:rsid w:val="00CC5AD1"/>
    <w:rsid w:val="00CC7622"/>
    <w:rsid w:val="00CD608F"/>
    <w:rsid w:val="00D0680B"/>
    <w:rsid w:val="00D25C59"/>
    <w:rsid w:val="00D27982"/>
    <w:rsid w:val="00D33B86"/>
    <w:rsid w:val="00D53924"/>
    <w:rsid w:val="00D55D0C"/>
    <w:rsid w:val="00D627CF"/>
    <w:rsid w:val="00D74378"/>
    <w:rsid w:val="00D96D8C"/>
    <w:rsid w:val="00DA6649"/>
    <w:rsid w:val="00DB17E5"/>
    <w:rsid w:val="00DB2DA5"/>
    <w:rsid w:val="00DC1259"/>
    <w:rsid w:val="00DC1BD2"/>
    <w:rsid w:val="00DC2571"/>
    <w:rsid w:val="00DC487C"/>
    <w:rsid w:val="00DC4B8A"/>
    <w:rsid w:val="00DE6BF6"/>
    <w:rsid w:val="00E1068A"/>
    <w:rsid w:val="00E20DBD"/>
    <w:rsid w:val="00E25884"/>
    <w:rsid w:val="00E25B55"/>
    <w:rsid w:val="00E31C2B"/>
    <w:rsid w:val="00E37181"/>
    <w:rsid w:val="00E42E41"/>
    <w:rsid w:val="00E533EC"/>
    <w:rsid w:val="00E5426A"/>
    <w:rsid w:val="00E54642"/>
    <w:rsid w:val="00E6611B"/>
    <w:rsid w:val="00E80CBE"/>
    <w:rsid w:val="00E93E51"/>
    <w:rsid w:val="00E962E3"/>
    <w:rsid w:val="00EB6C79"/>
    <w:rsid w:val="00EB7353"/>
    <w:rsid w:val="00EC37E9"/>
    <w:rsid w:val="00EE4B35"/>
    <w:rsid w:val="00F06995"/>
    <w:rsid w:val="00F13623"/>
    <w:rsid w:val="00F167A2"/>
    <w:rsid w:val="00F44D1D"/>
    <w:rsid w:val="00F60CE5"/>
    <w:rsid w:val="00F67A21"/>
    <w:rsid w:val="00F723E4"/>
    <w:rsid w:val="00F84B6D"/>
    <w:rsid w:val="00FA2FB3"/>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73727"/>
    <w:pPr>
      <w:ind w:left="720"/>
      <w:contextualSpacing/>
    </w:pPr>
  </w:style>
  <w:style w:type="character" w:styleId="Hyperlink">
    <w:name w:val="Hyperlink"/>
    <w:semiHidden/>
    <w:unhideWhenUsed/>
    <w:rsid w:val="00307B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1406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98569/20"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nevo.co.il/case/23536970"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case/6246104"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6240104"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case/6219242" TargetMode="External"/><Relationship Id="rId23" Type="http://schemas.openxmlformats.org/officeDocument/2006/relationships/footer" Target="footer3.xml"/><Relationship Id="rId10" Type="http://schemas.openxmlformats.org/officeDocument/2006/relationships/hyperlink" Target="http://www.nevo.co.il/case/6186143"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98569"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22DB8" w:rsidP="00F22DB8">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4D3898"/>
    <w:rsid w:val="00556D67"/>
    <w:rsid w:val="00793995"/>
    <w:rsid w:val="007C6F98"/>
    <w:rsid w:val="007E254A"/>
    <w:rsid w:val="008B4366"/>
    <w:rsid w:val="009133C7"/>
    <w:rsid w:val="009178E4"/>
    <w:rsid w:val="00961B27"/>
    <w:rsid w:val="00A87A62"/>
    <w:rsid w:val="00AA7CE3"/>
    <w:rsid w:val="00B91FA3"/>
    <w:rsid w:val="00BF75CB"/>
    <w:rsid w:val="00C96C06"/>
    <w:rsid w:val="00E31BF6"/>
    <w:rsid w:val="00E81DB1"/>
    <w:rsid w:val="00F04DC1"/>
    <w:rsid w:val="00F22DB8"/>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22DB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F22DB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רונית וינגרטן</FullName>
        <FirstName>רונית</FirstName>
        <LastName>וינגרטן</LastName>
        <PartyPropertyName/>
        <AuthenticationTypeAndNumber>מ.ר. 40421</AuthenticationTypeAndNumber>
        <RepresentatedOrRepresentativesNames xml:space="preserve"> </RepresentatedOrRepresentativesNames>
        <RepresentatedOrRepresentativesCount>1</RepresentatedOrRepresentativesCount>
        <InvitedBy/>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276025006</CasePartyID>
        <PartyTypeID>2</PartyTypeID>
        <ActivityStatusID>1</ActivityStatusID>
        <PartyAliasID>23</PartyAliasID>
        <PartyAliasName>בא כוח משיבים</PartyAliasName>
        <LegalEntityID>415268</LegalEntityID>
        <CaseLegalEntityID>131750003</CaseLegalEntityID>
        <AuthenticationTypeID>4</AuthenticationTypeID>
        <AuthenticationTypeName>מ.ר.</AuthenticationTypeName>
        <LegalEntityNumber>40421</LegalEntityNumber>
        <IsMainPartyType>true</IsMainPartyType>
        <CaseDisplayIdentifier>62520-07-24</CaseDisplayIdentifier>
        <CaseTypeID>63</CaseTypeID>
        <CaseTypeName>ערעור משפחה (עמ"ש)</CaseTypeName>
        <CaseName>מקסימום נ' המחלקה לשירותים חברתיים- אור יהודה- סדרי דין ואח'</CaseName>
        <FullAddress>קיבוץ גלויות 106 תל אביב -יפו </FullAddress>
        <EmailAddress>CourtDecisionsRL@molsa.gov.il</EmailAddress>
        <MotionID>0</MotionID>
        <CasePleaID>0</CasePleaID>
        <LinkedCaseID>0</LinkedCaseID>
        <PartyID>2</PartyID>
        <CasePartyCategoryID>2</CasePartyCategoryID>
        <LegalEntityAddressID>80408391</LegalEntityAddressID>
        <LegalEntityEmailAddressID>68165311</LegalEntityEmailAddressID>
        <PleaTypeID>6</PleaTypeID>
        <LawyerOfficeName>לשכה משפטית - משרד העבודה והרווחה - ת"א והמרכז</LawyerOfficeName>
        <LawyerOfficeID>33104386</LawyerOfficeID>
        <GroupPartyAlias/>
        <IsConverted>false</IsConverted>
        <LegalEntityNameID>36252</LegalEntityNameID>
        <RepresentatedNamesOfAssistant/>
        <LegalEntityTypeID>4</LegalEntityTypeID>
        <IsVerdictExists>false</IsVerdictExists>
        <IsAsirAzir>false</IsAsirAzir>
        <MainAndSecSpec/>
        <IsPublicationProhibited>false</IsPublicationProhibited>
        <PublicationProhibitedFullName>רונית וינגרטן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עופר מקסימום</FullName>
        <FirstName>עופר</FirstName>
        <LastName>מקסימוב</LastName>
        <PartyPropertyName/>
        <AuthenticationTypeAndNumber>ת"ז 038221453</AuthenticationTypeAndNumber>
        <RepresentatedOrRepresentativesNames>ליאת חן ציוני</RepresentatedOrRepresentativesNames>
        <RepresentatedOrRepresentativesCount>1</RepresentatedOrRepresentativesCount>
        <InvitedBy/>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273217420</CasePartyID>
        <PartyTypeID>1</PartyTypeID>
        <ActivityStatusID>1</ActivityStatusID>
        <PartyAliasID>5</PartyAliasID>
        <PartyAliasName>מערער</PartyAliasName>
        <OrdinalNumber>1</OrdinalNumber>
        <LegalEntityID>79302806</LegalEntityID>
        <CaseLegalEntityID>129811918</CaseLegalEntityID>
        <AuthenticationTypeID>1</AuthenticationTypeID>
        <AuthenticationTypeName>ת"ז</AuthenticationTypeName>
        <LegalEntityNumber>038221453</LegalEntityNumber>
        <IsMainPartyType>true</IsMainPartyType>
        <CaseDisplayIdentifier>62520-07-24</CaseDisplayIdentifier>
        <CaseTypeID>63</CaseTypeID>
        <CaseTypeName>ערעור משפחה (עמ"ש)</CaseTypeName>
        <CaseName>מקסימום נ' המחלקה לשירותים חברתיים- אור יהודה- סדרי דין ואח'</CaseName>
        <FullAddress>המעגל 14 קריית אונו </FullAddress>
        <MotionID>0</MotionID>
        <CasePleaID>0</CasePleaID>
        <FatherName>אליהו</FatherName>
        <LinkedCaseID>0</LinkedCaseID>
        <PartyID>1</PartyID>
        <CasePartyCategoryID>2</CasePartyCategoryID>
        <LegalEntityAddressID>89589386</LegalEntityAddressID>
        <PleaTypeID>6</PleaTypeID>
        <GroupPartyAlias>מערערים</GroupPartyAlias>
        <IsConverted>false</IsConverted>
        <LegalEntityRegisteredNameID>9289808</LegalEntityRegisteredNameID>
        <LegalEntityNameID>96672306</LegalEntityNameID>
        <RepresentatedNamesOfAssistant/>
        <LegalEntityTypeID>1</LegalEntityTypeID>
        <IsVerdictExists>false</IsVerdictExists>
        <IsAsirAzir>false</IsAsirAzir>
        <MainAndSecSpec/>
        <IsPublicationProhibited>false</IsPublicationProhibited>
        <PublicationProhibitedFullName>עופר מקסימום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ליאת חן ציוני</FullName>
        <FirstName>ליאת</FirstName>
        <LastName>חן ציוני</LastName>
        <PartyPropertyName/>
        <AuthenticationTypeAndNumber>מ.ר. 38503</AuthenticationTypeAndNumber>
        <RepresentatedOrRepresentativesNames>עופר מקסימום</RepresentatedOrRepresentativesNames>
        <RepresentatedOrRepresentativesCount>1</RepresentatedOrRepresentativesCount>
        <InvitedBy/>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273217425</CasePartyID>
        <PartyTypeID>2</PartyTypeID>
        <ActivityStatusID>1</ActivityStatusID>
        <PartyAliasID>24</PartyAliasID>
        <PartyAliasName>בא כוח מערערים</PartyAliasName>
        <OrdinalNumber>1</OrdinalNumber>
        <LegalEntityID>409157</LegalEntityID>
        <CaseLegalEntityID>129811923</CaseLegalEntityID>
        <AuthenticationTypeID>4</AuthenticationTypeID>
        <AuthenticationTypeName>מ.ר.</AuthenticationTypeName>
        <LegalEntityNumber>38503</LegalEntityNumber>
        <IsMainPartyType>true</IsMainPartyType>
        <CaseDisplayIdentifier>62520-07-24</CaseDisplayIdentifier>
        <CaseTypeID>63</CaseTypeID>
        <CaseTypeName>ערעור משפחה (עמ"ש)</CaseTypeName>
        <CaseName>מקסימום נ' המחלקה לשירותים חברתיים- אור יהודה- סדרי דין ואח'</CaseName>
        <FullAddress>סוקולוב 46/811 הוד השרון </FullAddress>
        <EmailAddress>liat@hen-law.co.il</EmailAddress>
        <MotionID>0</MotionID>
        <CasePleaID>0</CasePleaID>
        <FatherName xml:space="preserve">        </FatherName>
        <LinkedCaseID>0</LinkedCaseID>
        <PartyID>1</PartyID>
        <CasePartyCategoryID>2</CasePartyCategoryID>
        <LegalEntityAddressID>88799154</LegalEntityAddressID>
        <LegalEntityEmailAddressID>67995706</LegalEntityEmailAddressID>
        <PleaTypeID>6</PleaTypeID>
        <LawyerOfficeName>משרד עו"ד: ליאת חן ציוני</LawyerOfficeName>
        <LawyerOfficeID>449801</LawyerOfficeID>
        <GroupPartyAlias/>
        <IsConverted>false</IsConverted>
        <LegalEntityNameID>95952852</LegalEntityNameID>
        <RepresentatedNamesOfAssistant/>
        <LegalEntityTypeID>4</LegalEntityTypeID>
        <IsVerdictExists>false</IsVerdictExists>
        <IsAsirAzir>false</IsAsirAzir>
        <MainAndSecSpec/>
        <IsPublicationProhibited>false</IsPublicationProhibited>
        <PublicationProhibitedFullName>ליאת חן ציוני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שירלי בן שטרית דלל</FullName>
        <FirstName>שירלי</FirstName>
        <LastName>בן שטרית דלל</LastName>
        <PartyPropertyName/>
        <AuthenticationTypeAndNumber>מ.ר. 55051</AuthenticationTypeAndNumber>
        <RepresentatedOrRepresentativesNames>תמר מקסימוב</RepresentatedOrRepresentativesNames>
        <RepresentatedOrRepresentativesCount>1</RepresentatedOrRepresentativesCount>
        <InvitedBy/>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273217426</CasePartyID>
        <PartyTypeID>2</PartyTypeID>
        <ActivityStatusID>1</ActivityStatusID>
        <PartyAliasID>23</PartyAliasID>
        <PartyAliasName>בא כוח משיבים</PartyAliasName>
        <OrdinalNumber>1</OrdinalNumber>
        <LegalEntityID>72417114</LegalEntityID>
        <CaseLegalEntityID>129811924</CaseLegalEntityID>
        <AuthenticationTypeID>4</AuthenticationTypeID>
        <AuthenticationTypeName>מ.ר.</AuthenticationTypeName>
        <LegalEntityNumber>55051</LegalEntityNumber>
        <IsMainPartyType>true</IsMainPartyType>
        <CaseDisplayIdentifier>62520-07-24</CaseDisplayIdentifier>
        <CaseTypeID>63</CaseTypeID>
        <CaseTypeName>ערעור משפחה (עמ"ש)</CaseTypeName>
        <CaseName>מקסימום נ' המחלקה לשירותים חברתיים- אור יהודה- סדרי דין ואח'</CaseName>
        <FullAddress>הארבעה 28 תל אביב -יפו מגדלי חג'ג' מגדל צפוני</FullAddress>
        <MotionID>0</MotionID>
        <CasePleaID>0</CasePleaID>
        <LinkedCaseID>0</LinkedCaseID>
        <PartyID>2</PartyID>
        <CasePartyCategoryID>2</CasePartyCategoryID>
        <LegalEntityAddressID>83067403</LegalEntityAddressID>
        <PleaTypeID>6</PleaTypeID>
        <LawyerOfficeName>משרד עו"ד שירלי בן שטרית דלל</LawyerOfficeName>
        <LawyerOfficeID>72417115</LawyerOfficeID>
        <GroupPartyAlias/>
        <IsConverted>false</IsConverted>
        <LegalEntityNameID>76329978</LegalEntityNameID>
        <RepresentatedNamesOfAssistant/>
        <LegalEntityTypeID>4</LegalEntityTypeID>
        <IsVerdictExists>false</IsVerdictExists>
        <IsAsirAzir>false</IsAsirAzir>
        <MainAndSecSpec/>
        <IsPublicationProhibited>false</IsPublicationProhibited>
        <PublicationProhibitedFullName>שירלי בן שטרית דלל</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המחלקה לשירותים חברתיים- אור יהודה- סדרי דין</FullName>
        <LastName>המחלקה לשירותים חברתיים- אור יהודה- סדרי דין</LastName>
        <PartyPropertyName/>
        <AuthenticationTypeAndNumber>משרדי ממשלה 570001316</AuthenticationTypeAndNumber>
        <RepresentatedOrRepresentativesNames>רונית וינגרטן</RepresentatedOrRepresentativesNames>
        <RepresentatedOrRepresentativesCount>1</RepresentatedOrRepresentativesCount>
        <InvitedBy/>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273217421</CasePartyID>
        <PartyTypeID>1</PartyTypeID>
        <ActivityStatusID>1</ActivityStatusID>
        <PartyAliasID>4</PartyAliasID>
        <PartyAliasName>משיב</PartyAliasName>
        <OrdinalNumber>1</OrdinalNumber>
        <LegalEntityID>57399531</LegalEntityID>
        <CaseLegalEntityID>129811919</CaseLegalEntityID>
        <AuthenticationTypeID>13</AuthenticationTypeID>
        <AuthenticationTypeName>משרדי ממשלה</AuthenticationTypeName>
        <LegalEntityNumber>570001316</LegalEntityNumber>
        <IsMainPartyType>true</IsMainPartyType>
        <CaseDisplayIdentifier>62520-07-24</CaseDisplayIdentifier>
        <CaseTypeID>63</CaseTypeID>
        <CaseTypeName>ערעור משפחה (עמ"ש)</CaseTypeName>
        <CaseName>מקסימום נ' המחלקה לשירותים חברתיים- אור יהודה- סדרי דין ואח'</CaseName>
        <FullAddress>שד` אליהו סעדון 122 אור יהודה </FullAddress>
        <MotionID>0</MotionID>
        <CasePleaID>0</CasePleaID>
        <LinkedCaseID>0</LinkedCaseID>
        <PartyID>2</PartyID>
        <CasePartyCategoryID>2</CasePartyCategoryID>
        <LegalEntityAddressID>87559154</LegalEntityAddressID>
        <PleaTypeID>6</PleaTypeID>
        <GroupPartyAlias>משיבים</GroupPartyAlias>
        <IsConverted>false</IsConverted>
        <LegalEntityRegisteredNameID>10262813</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אור יהודה- סדרי דין</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תמר מקסימוב</FullName>
        <FirstName>תמר פרידה</FirstName>
        <LastName>חיימוב</LastName>
        <PartyPropertyName/>
        <AuthenticationTypeAndNumber>ת"ז 308929058</AuthenticationTypeAndNumber>
        <RepresentatedOrRepresentativesNames>שירלי בן שטרית דלל</RepresentatedOrRepresentativesNames>
        <RepresentatedOrRepresentativesCount>1</RepresentatedOrRepresentativesCount>
        <InvitedBy/>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273217422</CasePartyID>
        <PartyTypeID>1</PartyTypeID>
        <ActivityStatusID>1</ActivityStatusID>
        <PartyAliasID>4</PartyAliasID>
        <PartyAliasName>משיב</PartyAliasName>
        <OrdinalNumber>2</OrdinalNumber>
        <LegalEntityID>22143382</LegalEntityID>
        <CaseLegalEntityID>129811920</CaseLegalEntityID>
        <AuthenticationTypeID>1</AuthenticationTypeID>
        <AuthenticationTypeName>ת"ז</AuthenticationTypeName>
        <LegalEntityNumber>308929058</LegalEntityNumber>
        <IsMainPartyType>true</IsMainPartyType>
        <CaseDisplayIdentifier>62520-07-24</CaseDisplayIdentifier>
        <CaseTypeID>63</CaseTypeID>
        <CaseTypeName>ערעור משפחה (עמ"ש)</CaseTypeName>
        <CaseName>מקסימום נ' המחלקה לשירותים חברתיים- אור יהודה- סדרי דין ואח'</CaseName>
        <FullAddress>בר לב חיים 8 אור יהודה </FullAddress>
        <MotionID>0</MotionID>
        <CasePleaID>0</CasePleaID>
        <FatherName>אברהם</FatherName>
        <LinkedCaseID>0</LinkedCaseID>
        <PartyID>2</PartyID>
        <CasePartyCategoryID>2</CasePartyCategoryID>
        <LegalEntityAddressID>89390740</LegalEntityAddressID>
        <PleaTypeID>6</PleaTypeID>
        <GroupPartyAlias>משיבים</GroupPartyAlias>
        <IsConverted>false</IsConverted>
        <LegalEntityRegisteredNameID>10688837</LegalEntityRegisteredNameID>
        <LegalEntityNameID>96672307</LegalEntityNameID>
        <RepresentatedNamesOfAssistant/>
        <LegalEntityTypeID>1</LegalEntityTypeID>
        <IsVerdictExists>false</IsVerdictExists>
        <IsAsirAzir>false</IsAsirAzir>
        <MainAndSecSpec/>
        <IsPublicationProhibited>false</IsPublicationProhibited>
        <PublicationProhibitedFullName>תמר מקסימוב</PublicationProhibitedFullName>
      </CaseParties>
    </CasePartiesSelectionDS>
    <DecisionName>פסק דין  שניתנה ע"י  נפתלי שילה</DecisionName>
    <CourtDisplayName>בית המשפט המחוזי בתל אביב -יפו</CourtDisplayName>
    <IsCaseJudgePanel>false</IsCaseJudgePanel>
    <DecisionSignatureDate>2024-08-26T11:49:10.5508184+03:00</DecisionSignatureDate>
    <OpenCaseDate>2024-07-25T07:00:00+03:00</OpenCaseDate>
    <CaseFeeSum>0.000</CaseFeeSum>
    <DecisionTypeID>2</DecisionTypeID>
    <DecisionSignatureUserName>נפתלי שילה</DecisionSignatureUserName>
    <DecisionSignatureDateHebrew>2024-08-26T11:49:10.5508184+03:00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מקסימום נ' המחלקה לשירותים חברתיים- אור יהודה- סדרי דין ואח'</CaseName>
    <DecisionNumberInCase>10</DecisionNumberInCase>
  </dt_Decision>
  <dt_DecisionCase>
    <DecisionID>0</DecisionID>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רונית וינגרטן</FullName>
        <FirstName>רונית</FirstName>
        <LastName>וינגרטן</LastName>
        <PartyPropertyName/>
        <AuthenticationTypeAndNumber>מ.ר. 40421</AuthenticationTypeAndNumber>
        <RepresentatedOrRepresentativesNames xml:space="preserve"> </RepresentatedOrRepresentativesNames>
        <RepresentatedOrRepresentativesCount>1</RepresentatedOrRepresentativesCount>
        <InvitedBy/>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276025006</CasePartyID>
        <PartyTypeID>2</PartyTypeID>
        <ActivityStatusID>1</ActivityStatusID>
        <PartyAliasID>23</PartyAliasID>
        <PartyAliasName>בא כוח משיבים</PartyAliasName>
        <LegalEntityID>415268</LegalEntityID>
        <CaseLegalEntityID>131750003</CaseLegalEntityID>
        <AuthenticationTypeID>4</AuthenticationTypeID>
        <AuthenticationTypeName>מ.ר.</AuthenticationTypeName>
        <LegalEntityNumber>40421</LegalEntityNumber>
        <IsMainPartyType>true</IsMainPartyType>
        <CaseDisplayIdentifier>62520-07-24</CaseDisplayIdentifier>
        <CaseTypeID>63</CaseTypeID>
        <CaseTypeName>ערעור משפחה (עמ"ש)</CaseTypeName>
        <CaseName>מקסימום נ' המחלקה לשירותים חברתיים- אור יהודה- סדרי דין ואח'</CaseName>
        <FullAddress>קיבוץ גלויות 106 תל אביב -יפו </FullAddress>
        <EmailAddress>CourtDecisionsRL@molsa.gov.il</EmailAddress>
        <MotionID>0</MotionID>
        <CasePleaID>0</CasePleaID>
        <LinkedCaseID>0</LinkedCaseID>
        <PartyID>2</PartyID>
        <CasePartyCategoryID>2</CasePartyCategoryID>
        <LegalEntityAddressID>80408391</LegalEntityAddressID>
        <LegalEntityEmailAddressID>68165311</LegalEntityEmailAddressID>
        <PleaTypeID>6</PleaTypeID>
        <LawyerOfficeName>לשכה משפטית - משרד העבודה והרווחה - ת"א והמרכז</LawyerOfficeName>
        <LawyerOfficeID>33104386</LawyerOfficeID>
        <GroupPartyAlias/>
        <IsConverted>false</IsConverted>
        <LegalEntityNameID>36252</LegalEntityNameID>
        <RepresentatedNamesOfAssistant/>
        <LegalEntityTypeID>4</LegalEntityTypeID>
        <IsVerdictExists>false</IsVerdictExists>
        <IsAsirAzir>false</IsAsirAzir>
        <MainAndSecSpec/>
        <IsPublicationProhibited>false</IsPublicationProhibited>
        <PublicationProhibitedFullName>רונית וינגרטן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עופר מקסימום</FullName>
        <FirstName>עופר</FirstName>
        <LastName>מקסימוב</LastName>
        <PartyPropertyName/>
        <AuthenticationTypeAndNumber>ת"ז 038221453</AuthenticationTypeAndNumber>
        <RepresentatedOrRepresentativesNames>ליאת חן ציוני</RepresentatedOrRepresentativesNames>
        <RepresentatedOrRepresentativesCount>1</RepresentatedOrRepresentativesCount>
        <InvitedBy/>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273217420</CasePartyID>
        <PartyTypeID>1</PartyTypeID>
        <ActivityStatusID>1</ActivityStatusID>
        <PartyAliasID>5</PartyAliasID>
        <PartyAliasName>מערער</PartyAliasName>
        <OrdinalNumber>1</OrdinalNumber>
        <LegalEntityID>79302806</LegalEntityID>
        <CaseLegalEntityID>129811918</CaseLegalEntityID>
        <AuthenticationTypeID>1</AuthenticationTypeID>
        <AuthenticationTypeName>ת"ז</AuthenticationTypeName>
        <LegalEntityNumber>038221453</LegalEntityNumber>
        <IsMainPartyType>true</IsMainPartyType>
        <CaseDisplayIdentifier>62520-07-24</CaseDisplayIdentifier>
        <CaseTypeID>63</CaseTypeID>
        <CaseTypeName>ערעור משפחה (עמ"ש)</CaseTypeName>
        <CaseName>מקסימום נ' המחלקה לשירותים חברתיים- אור יהודה- סדרי דין ואח'</CaseName>
        <FullAddress>המעגל 14 קריית אונו </FullAddress>
        <MotionID>0</MotionID>
        <CasePleaID>0</CasePleaID>
        <FatherName>אליהו</FatherName>
        <LinkedCaseID>0</LinkedCaseID>
        <PartyID>1</PartyID>
        <CasePartyCategoryID>2</CasePartyCategoryID>
        <LegalEntityAddressID>89589386</LegalEntityAddressID>
        <PleaTypeID>6</PleaTypeID>
        <GroupPartyAlias>מערערים</GroupPartyAlias>
        <IsConverted>false</IsConverted>
        <LegalEntityRegisteredNameID>9289808</LegalEntityRegisteredNameID>
        <LegalEntityNameID>96672306</LegalEntityNameID>
        <RepresentatedNamesOfAssistant/>
        <LegalEntityTypeID>1</LegalEntityTypeID>
        <IsVerdictExists>false</IsVerdictExists>
        <IsAsirAzir>false</IsAsirAzir>
        <MainAndSecSpec/>
        <IsPublicationProhibited>false</IsPublicationProhibited>
        <PublicationProhibitedFullName>עופר מקסימום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ליאת חן ציוני</FullName>
        <FirstName>ליאת</FirstName>
        <LastName>חן ציוני</LastName>
        <PartyPropertyName/>
        <AuthenticationTypeAndNumber>מ.ר. 38503</AuthenticationTypeAndNumber>
        <RepresentatedOrRepresentativesNames>עופר מקסימום</RepresentatedOrRepresentativesNames>
        <RepresentatedOrRepresentativesCount>1</RepresentatedOrRepresentativesCount>
        <InvitedBy/>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273217425</CasePartyID>
        <PartyTypeID>2</PartyTypeID>
        <ActivityStatusID>1</ActivityStatusID>
        <PartyAliasID>24</PartyAliasID>
        <PartyAliasName>בא כוח מערערים</PartyAliasName>
        <OrdinalNumber>1</OrdinalNumber>
        <LegalEntityID>409157</LegalEntityID>
        <CaseLegalEntityID>129811923</CaseLegalEntityID>
        <AuthenticationTypeID>4</AuthenticationTypeID>
        <AuthenticationTypeName>מ.ר.</AuthenticationTypeName>
        <LegalEntityNumber>38503</LegalEntityNumber>
        <IsMainPartyType>true</IsMainPartyType>
        <CaseDisplayIdentifier>62520-07-24</CaseDisplayIdentifier>
        <CaseTypeID>63</CaseTypeID>
        <CaseTypeName>ערעור משפחה (עמ"ש)</CaseTypeName>
        <CaseName>מקסימום נ' המחלקה לשירותים חברתיים- אור יהודה- סדרי דין ואח'</CaseName>
        <FullAddress>סוקולוב 46/811 הוד השרון </FullAddress>
        <EmailAddress>liat@hen-law.co.il</EmailAddress>
        <MotionID>0</MotionID>
        <CasePleaID>0</CasePleaID>
        <FatherName xml:space="preserve">        </FatherName>
        <LinkedCaseID>0</LinkedCaseID>
        <PartyID>1</PartyID>
        <CasePartyCategoryID>2</CasePartyCategoryID>
        <LegalEntityAddressID>88799154</LegalEntityAddressID>
        <LegalEntityEmailAddressID>67995706</LegalEntityEmailAddressID>
        <PleaTypeID>6</PleaTypeID>
        <LawyerOfficeName>משרד עו"ד: ליאת חן ציוני</LawyerOfficeName>
        <LawyerOfficeID>449801</LawyerOfficeID>
        <GroupPartyAlias/>
        <IsConverted>false</IsConverted>
        <LegalEntityNameID>95952852</LegalEntityNameID>
        <RepresentatedNamesOfAssistant/>
        <LegalEntityTypeID>4</LegalEntityTypeID>
        <IsVerdictExists>false</IsVerdictExists>
        <IsAsirAzir>false</IsAsirAzir>
        <MainAndSecSpec/>
        <IsPublicationProhibited>false</IsPublicationProhibited>
        <PublicationProhibitedFullName>ליאת חן ציוני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שירלי בן שטרית דלל</FullName>
        <FirstName>שירלי</FirstName>
        <LastName>בן שטרית דלל</LastName>
        <PartyPropertyName/>
        <AuthenticationTypeAndNumber>מ.ר. 55051</AuthenticationTypeAndNumber>
        <RepresentatedOrRepresentativesNames>תמר מקסימוב</RepresentatedOrRepresentativesNames>
        <RepresentatedOrRepresentativesCount>1</RepresentatedOrRepresentativesCount>
        <InvitedBy/>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273217426</CasePartyID>
        <PartyTypeID>2</PartyTypeID>
        <ActivityStatusID>1</ActivityStatusID>
        <PartyAliasID>23</PartyAliasID>
        <PartyAliasName>בא כוח משיבים</PartyAliasName>
        <OrdinalNumber>1</OrdinalNumber>
        <LegalEntityID>72417114</LegalEntityID>
        <CaseLegalEntityID>129811924</CaseLegalEntityID>
        <AuthenticationTypeID>4</AuthenticationTypeID>
        <AuthenticationTypeName>מ.ר.</AuthenticationTypeName>
        <LegalEntityNumber>55051</LegalEntityNumber>
        <IsMainPartyType>true</IsMainPartyType>
        <CaseDisplayIdentifier>62520-07-24</CaseDisplayIdentifier>
        <CaseTypeID>63</CaseTypeID>
        <CaseTypeName>ערעור משפחה (עמ"ש)</CaseTypeName>
        <CaseName>מקסימום נ' המחלקה לשירותים חברתיים- אור יהודה- סדרי דין ואח'</CaseName>
        <FullAddress>הארבעה 28 תל אביב -יפו מגדלי חג'ג' מגדל צפוני</FullAddress>
        <MotionID>0</MotionID>
        <CasePleaID>0</CasePleaID>
        <LinkedCaseID>0</LinkedCaseID>
        <PartyID>2</PartyID>
        <CasePartyCategoryID>2</CasePartyCategoryID>
        <LegalEntityAddressID>83067403</LegalEntityAddressID>
        <PleaTypeID>6</PleaTypeID>
        <LawyerOfficeName>משרד עו"ד שירלי בן שטרית דלל</LawyerOfficeName>
        <LawyerOfficeID>72417115</LawyerOfficeID>
        <GroupPartyAlias/>
        <IsConverted>false</IsConverted>
        <LegalEntityNameID>76329978</LegalEntityNameID>
        <RepresentatedNamesOfAssistant/>
        <LegalEntityTypeID>4</LegalEntityTypeID>
        <IsVerdictExists>false</IsVerdictExists>
        <IsAsirAzir>false</IsAsirAzir>
        <MainAndSecSpec/>
        <IsPublicationProhibited>false</IsPublicationProhibited>
        <PublicationProhibitedFullName>שירלי בן שטרית דלל</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המחלקה לשירותים חברתיים- אור יהודה- סדרי דין</FullName>
        <LastName>המחלקה לשירותים חברתיים- אור יהודה- סדרי דין</LastName>
        <PartyPropertyName/>
        <AuthenticationTypeAndNumber>משרדי ממשלה 570001316</AuthenticationTypeAndNumber>
        <RepresentatedOrRepresentativesNames>רונית וינגרטן</RepresentatedOrRepresentativesNames>
        <RepresentatedOrRepresentativesCount>1</RepresentatedOrRepresentativesCount>
        <InvitedBy/>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273217421</CasePartyID>
        <PartyTypeID>1</PartyTypeID>
        <ActivityStatusID>1</ActivityStatusID>
        <PartyAliasID>4</PartyAliasID>
        <PartyAliasName>משיב</PartyAliasName>
        <OrdinalNumber>1</OrdinalNumber>
        <LegalEntityID>57399531</LegalEntityID>
        <CaseLegalEntityID>129811919</CaseLegalEntityID>
        <AuthenticationTypeID>13</AuthenticationTypeID>
        <AuthenticationTypeName>משרדי ממשלה</AuthenticationTypeName>
        <LegalEntityNumber>570001316</LegalEntityNumber>
        <IsMainPartyType>true</IsMainPartyType>
        <CaseDisplayIdentifier>62520-07-24</CaseDisplayIdentifier>
        <CaseTypeID>63</CaseTypeID>
        <CaseTypeName>ערעור משפחה (עמ"ש)</CaseTypeName>
        <CaseName>מקסימום נ' המחלקה לשירותים חברתיים- אור יהודה- סדרי דין ואח'</CaseName>
        <FullAddress>שד` אליהו סעדון 122 אור יהודה </FullAddress>
        <MotionID>0</MotionID>
        <CasePleaID>0</CasePleaID>
        <LinkedCaseID>0</LinkedCaseID>
        <PartyID>2</PartyID>
        <CasePartyCategoryID>2</CasePartyCategoryID>
        <LegalEntityAddressID>87559154</LegalEntityAddressID>
        <PleaTypeID>6</PleaTypeID>
        <GroupPartyAlias>משיבים</GroupPartyAlias>
        <IsConverted>false</IsConverted>
        <LegalEntityRegisteredNameID>10262813</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אור יהודה- סדרי דין</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תמר מקסימוב</FullName>
        <FirstName>תמר פרידה</FirstName>
        <LastName>חיימוב</LastName>
        <PartyPropertyName/>
        <AuthenticationTypeAndNumber>ת"ז 308929058</AuthenticationTypeAndNumber>
        <RepresentatedOrRepresentativesNames>שירלי בן שטרית דלל</RepresentatedOrRepresentativesNames>
        <RepresentatedOrRepresentativesCount>1</RepresentatedOrRepresentativesCount>
        <InvitedBy/>
        <CaseID>81428662</CaseID>
        <CaseJudicialPersonPresentationDS>
          <CaseJudicalPersonActive>
            <CaseID>81428662</CaseID>
            <JudicialPersonID>059644039@GOV.IL</JudicialPersonID>
            <JudicialPersonTypeID>1</JudicialPersonTypeID>
            <JudicialTypeID>1</JudicialTypeID>
            <IsChairman>false</IsChairman>
            <TreatmentStartDate>2024-08-26T11:48:59.577+03:00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273217422</CasePartyID>
        <PartyTypeID>1</PartyTypeID>
        <ActivityStatusID>1</ActivityStatusID>
        <PartyAliasID>4</PartyAliasID>
        <PartyAliasName>משיב</PartyAliasName>
        <OrdinalNumber>2</OrdinalNumber>
        <LegalEntityID>22143382</LegalEntityID>
        <CaseLegalEntityID>129811920</CaseLegalEntityID>
        <AuthenticationTypeID>1</AuthenticationTypeID>
        <AuthenticationTypeName>ת"ז</AuthenticationTypeName>
        <LegalEntityNumber>308929058</LegalEntityNumber>
        <IsMainPartyType>true</IsMainPartyType>
        <CaseDisplayIdentifier>62520-07-24</CaseDisplayIdentifier>
        <CaseTypeID>63</CaseTypeID>
        <CaseTypeName>ערעור משפחה (עמ"ש)</CaseTypeName>
        <CaseName>מקסימום נ' המחלקה לשירותים חברתיים- אור יהודה- סדרי דין ואח'</CaseName>
        <FullAddress>בר לב חיים 8 אור יהודה </FullAddress>
        <MotionID>0</MotionID>
        <CasePleaID>0</CasePleaID>
        <FatherName>אברהם</FatherName>
        <LinkedCaseID>0</LinkedCaseID>
        <PartyID>2</PartyID>
        <CasePartyCategoryID>2</CasePartyCategoryID>
        <LegalEntityAddressID>89390740</LegalEntityAddressID>
        <PleaTypeID>6</PleaTypeID>
        <GroupPartyAlias>משיבים</GroupPartyAlias>
        <IsConverted>false</IsConverted>
        <LegalEntityRegisteredNameID>10688837</LegalEntityRegisteredNameID>
        <LegalEntityNameID>96672307</LegalEntityNameID>
        <RepresentatedNamesOfAssistant/>
        <LegalEntityTypeID>1</LegalEntityTypeID>
        <IsVerdictExists>false</IsVerdictExists>
        <IsAsirAzir>false</IsAsirAzir>
        <MainAndSecSpec/>
        <IsPublicationProhibited>false</IsPublicationProhibited>
        <PublicationProhibitedFullName>תמר מקסימוב</PublicationProhibitedFullName>
      </CaseParties>
    </CasePartiesSelectionDS>
    <CaseName>מקסימום נ' המחלקה לשירותים חברתיים- אור יהודה- סדרי דין ואח'</CaseName>
    <CaseDisplayIdentifier>62520-07-24</CaseDisplayIdentifier>
    <CaseInterestID>67</CaseInterestID>
    <CaseTypeShortName>עמ"ש</CaseTypeShortName>
  </dt_DecisionCase>
  <dt_DecisionJudgePanel>
    <JudgeID>059644039@GOV.IL</JudgeID>
    <DisplayName>נפתלי שילה</DisplayName>
    <RoleName>שופט</RoleName>
    <UserTitleName>שופט</UserTitleName>
  </dt_DecisionJudgePanel>
  <dt_LegalEntityDetails>
    <Fax>03-5703248</Fax>
    <Phone>03-5124300</Phone>
    <PartyID>2</PartyID>
    <PartyTypeID>2</PartyTypeID>
    <DecisionID>0</DecisionID>
    <StreetName>קיבוץ גלויות 106</StreetName>
    <CityName>תל אביב -יפו</CityName>
    <FullName>רונית וינגרטן</FullName>
    <Email>CourtDecisionsRL@molsa.gov.il</Email>
    <IsPublicationProhibited>false</IsPublicationProhibited>
  </dt_LegalEntityDetails>
  <dt_LegalEntityDetails>
    <PartyID>1</PartyID>
    <PartyTypeID>1</PartyTypeID>
    <DecisionID>0</DecisionID>
    <StreetName>המעגל 14</StreetName>
    <CityName>קריית אונו</CityName>
    <FullName>עופר מקסימום</FullName>
    <IsPublicationProhibited>false</IsPublicationProhibited>
  </dt_LegalEntityDetails>
  <dt_LegalEntityDetails>
    <Fax>03-5337390</Fax>
    <Phone>03-5388116</Phone>
    <PartyID>2</PartyID>
    <PartyTypeID>1</PartyTypeID>
    <DecisionID>0</DecisionID>
    <StreetName>שד` אליהו סעדון 122</StreetName>
    <CityName>אור יהודה</CityName>
    <FullName> המחלקה לשירותים חברתיים- אור יהודה- סדרי דין</FullName>
    <IsPublicationProhibited>false</IsPublicationProhibited>
  </dt_LegalEntityDetails>
  <dt_LegalEntityDetails>
    <Fax>03-6252443</Fax>
    <Phone>09-9696666</Phone>
    <PartyID>1</PartyID>
    <PartyTypeID>2</PartyTypeID>
    <DecisionID>0</DecisionID>
    <StreetName>סוקולוב 46/811</StreetName>
    <ZipCode>4528475</ZipCode>
    <CityName>הוד השרון</CityName>
    <FullName>ליאת חן ציוני</FullName>
    <Email>liat@hen-law.co.il</Email>
    <IsPublicationProhibited>false</IsPublicationProhibited>
  </dt_LegalEntityDetails>
  <dt_LegalEntityDetails>
    <Fax>03-7138081</Fax>
    <Phone>03-7138080</Phone>
    <AddressDesc>מגדלי חג'ג' מגדל צפוני  </AddressDesc>
    <PartyID>2</PartyID>
    <PartyTypeID>2</PartyTypeID>
    <DecisionID>0</DecisionID>
    <StreetName>הארבעה 28</StreetName>
    <ZipCode>6473925</ZipCode>
    <CityName>תל אביב -יפו</CityName>
    <FullName>שירלי בן שטרית דלל</FullName>
    <Email>shirley@lawyer.com</Email>
    <IsPublicationProhibited>false</IsPublicationProhibited>
  </dt_LegalEntityDetails>
  <dt_LegalEntityDetails>
    <PartyID>2</PartyID>
    <PartyTypeID>1</PartyTypeID>
    <DecisionID>0</DecisionID>
    <StreetName>בר לב חיים 8</StreetName>
    <CityName>אור יהודה</CityName>
    <FullName>תמר מקסימוב</FullName>
    <IsPublicationProhibited>false</IsPublicationProhibited>
  </dt_LegalEntityDetails>
  <dt_CaseJudicalPersonActive>
    <CaseJudicalPerson>שופט נפתלי שילה</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2AC7B-8406-48D1-944A-B51717177D9D}">
  <ds:schemaRefs/>
</ds:datastoreItem>
</file>

<file path=customXml/itemProps2.xml><?xml version="1.0" encoding="utf-8"?>
<ds:datastoreItem xmlns:ds="http://schemas.openxmlformats.org/officeDocument/2006/customXml" ds:itemID="{4C366EEB-AFAF-434E-9471-FC275F50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3307</Words>
  <Characters>16540</Characters>
  <Application>Microsoft Office Word</Application>
  <DocSecurity>0</DocSecurity>
  <Lines>137</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2024-09-10T06:07:00Z</dcterms:created>
  <dcterms:modified xsi:type="dcterms:W3CDTF">2024-09-10T06:07:00Z</dcterms:modified>
</cp:coreProperties>
</file>